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43F6"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1.1</w:t>
      </w:r>
      <w:r w:rsidRPr="00F4050C">
        <w:rPr>
          <w:szCs w:val="24"/>
          <w:shd w:val="clear" w:color="auto" w:fill="FFFFFF"/>
        </w:rPr>
        <w:t>概况：</w:t>
      </w:r>
    </w:p>
    <w:p w14:paraId="36BF0D15"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上海电力大学杨浦、临港校区安</w:t>
      </w:r>
      <w:proofErr w:type="gramStart"/>
      <w:r w:rsidRPr="00F4050C">
        <w:rPr>
          <w:szCs w:val="24"/>
          <w:shd w:val="clear" w:color="auto" w:fill="FFFFFF"/>
        </w:rPr>
        <w:t>防主要</w:t>
      </w:r>
      <w:proofErr w:type="gramEnd"/>
      <w:r w:rsidRPr="00F4050C">
        <w:rPr>
          <w:szCs w:val="24"/>
          <w:shd w:val="clear" w:color="auto" w:fill="FFFFFF"/>
        </w:rPr>
        <w:t>系统如下：</w:t>
      </w:r>
    </w:p>
    <w:p w14:paraId="5A65BADD" w14:textId="3BDB214A" w:rsidR="00310D0B" w:rsidRPr="00F4050C" w:rsidRDefault="00310D0B" w:rsidP="00F4050C">
      <w:pPr>
        <w:pStyle w:val="a3"/>
        <w:widowControl/>
        <w:numPr>
          <w:ilvl w:val="0"/>
          <w:numId w:val="1"/>
        </w:numPr>
        <w:shd w:val="clear" w:color="auto" w:fill="FFFFFF"/>
        <w:spacing w:before="0" w:beforeAutospacing="0" w:after="0" w:afterAutospacing="0" w:line="360" w:lineRule="exact"/>
        <w:ind w:left="0" w:firstLineChars="200" w:firstLine="480"/>
        <w:rPr>
          <w:szCs w:val="24"/>
          <w:shd w:val="clear" w:color="auto" w:fill="FFFFFF"/>
        </w:rPr>
      </w:pPr>
      <w:r w:rsidRPr="00F4050C">
        <w:rPr>
          <w:szCs w:val="24"/>
          <w:shd w:val="clear" w:color="auto" w:fill="FFFFFF"/>
        </w:rPr>
        <w:t>监控系统：临港校区监控摄像机</w:t>
      </w:r>
      <w:r w:rsidRPr="00F4050C">
        <w:rPr>
          <w:szCs w:val="24"/>
          <w:shd w:val="clear" w:color="auto" w:fill="FFFFFF"/>
        </w:rPr>
        <w:t>2215</w:t>
      </w:r>
      <w:r w:rsidRPr="00F4050C">
        <w:rPr>
          <w:szCs w:val="24"/>
          <w:shd w:val="clear" w:color="auto" w:fill="FFFFFF"/>
        </w:rPr>
        <w:t>个、杨浦校区监控摄像机</w:t>
      </w:r>
      <w:r w:rsidRPr="00F4050C">
        <w:rPr>
          <w:szCs w:val="24"/>
          <w:shd w:val="clear" w:color="auto" w:fill="FFFFFF"/>
        </w:rPr>
        <w:t>615</w:t>
      </w:r>
      <w:r w:rsidR="00F4050C">
        <w:rPr>
          <w:rFonts w:hint="eastAsia"/>
          <w:szCs w:val="24"/>
          <w:shd w:val="clear" w:color="auto" w:fill="FFFFFF"/>
        </w:rPr>
        <w:t>个。</w:t>
      </w:r>
    </w:p>
    <w:p w14:paraId="0BBEA121" w14:textId="6718360A" w:rsidR="00310D0B" w:rsidRPr="00F4050C" w:rsidRDefault="00310D0B" w:rsidP="00F4050C">
      <w:pPr>
        <w:pStyle w:val="a3"/>
        <w:widowControl/>
        <w:numPr>
          <w:ilvl w:val="0"/>
          <w:numId w:val="1"/>
        </w:numPr>
        <w:shd w:val="clear" w:color="auto" w:fill="FFFFFF"/>
        <w:spacing w:before="0" w:beforeAutospacing="0" w:after="0" w:afterAutospacing="0" w:line="360" w:lineRule="exact"/>
        <w:ind w:left="0" w:firstLineChars="200" w:firstLine="480"/>
        <w:rPr>
          <w:szCs w:val="24"/>
          <w:shd w:val="clear" w:color="auto" w:fill="FFFFFF"/>
        </w:rPr>
      </w:pPr>
      <w:r w:rsidRPr="00F4050C">
        <w:rPr>
          <w:szCs w:val="24"/>
          <w:shd w:val="clear" w:color="auto" w:fill="FFFFFF"/>
        </w:rPr>
        <w:t>出入口人员管理系统：两校区人员通道闸机</w:t>
      </w:r>
      <w:r w:rsidRPr="00F4050C">
        <w:rPr>
          <w:szCs w:val="24"/>
          <w:shd w:val="clear" w:color="auto" w:fill="FFFFFF"/>
        </w:rPr>
        <w:t>24</w:t>
      </w:r>
      <w:r w:rsidRPr="00F4050C">
        <w:rPr>
          <w:szCs w:val="24"/>
          <w:shd w:val="clear" w:color="auto" w:fill="FFFFFF"/>
        </w:rPr>
        <w:t>套，人脸认证设备</w:t>
      </w:r>
      <w:r w:rsidRPr="00F4050C">
        <w:rPr>
          <w:szCs w:val="24"/>
          <w:shd w:val="clear" w:color="auto" w:fill="FFFFFF"/>
        </w:rPr>
        <w:t>24</w:t>
      </w:r>
      <w:r w:rsidRPr="00F4050C">
        <w:rPr>
          <w:szCs w:val="24"/>
          <w:shd w:val="clear" w:color="auto" w:fill="FFFFFF"/>
        </w:rPr>
        <w:t>台</w:t>
      </w:r>
      <w:r w:rsidR="00F4050C">
        <w:rPr>
          <w:rFonts w:hint="eastAsia"/>
          <w:szCs w:val="24"/>
          <w:shd w:val="clear" w:color="auto" w:fill="FFFFFF"/>
        </w:rPr>
        <w:t>。</w:t>
      </w:r>
    </w:p>
    <w:p w14:paraId="2B383798" w14:textId="26DE0A6E" w:rsidR="00310D0B" w:rsidRPr="00F4050C" w:rsidRDefault="00310D0B" w:rsidP="00F4050C">
      <w:pPr>
        <w:pStyle w:val="a3"/>
        <w:widowControl/>
        <w:numPr>
          <w:ilvl w:val="0"/>
          <w:numId w:val="1"/>
        </w:numPr>
        <w:shd w:val="clear" w:color="auto" w:fill="FFFFFF"/>
        <w:spacing w:before="0" w:beforeAutospacing="0" w:after="0" w:afterAutospacing="0" w:line="360" w:lineRule="exact"/>
        <w:ind w:left="0" w:firstLineChars="200" w:firstLine="480"/>
        <w:rPr>
          <w:szCs w:val="24"/>
          <w:shd w:val="clear" w:color="auto" w:fill="FFFFFF"/>
        </w:rPr>
      </w:pPr>
      <w:r w:rsidRPr="00F4050C">
        <w:rPr>
          <w:szCs w:val="24"/>
          <w:shd w:val="clear" w:color="auto" w:fill="FFFFFF"/>
        </w:rPr>
        <w:t>出入口车辆管理系统：两校区车辆管理设备</w:t>
      </w:r>
      <w:r w:rsidRPr="00F4050C">
        <w:rPr>
          <w:szCs w:val="24"/>
          <w:shd w:val="clear" w:color="auto" w:fill="FFFFFF"/>
        </w:rPr>
        <w:t>8</w:t>
      </w:r>
      <w:r w:rsidRPr="00F4050C">
        <w:rPr>
          <w:szCs w:val="24"/>
          <w:shd w:val="clear" w:color="auto" w:fill="FFFFFF"/>
        </w:rPr>
        <w:t>套，杨浦校区地库车位引导系统</w:t>
      </w:r>
      <w:r w:rsidRPr="00F4050C">
        <w:rPr>
          <w:szCs w:val="24"/>
          <w:shd w:val="clear" w:color="auto" w:fill="FFFFFF"/>
        </w:rPr>
        <w:t>1</w:t>
      </w:r>
      <w:r w:rsidRPr="00F4050C">
        <w:rPr>
          <w:szCs w:val="24"/>
          <w:shd w:val="clear" w:color="auto" w:fill="FFFFFF"/>
        </w:rPr>
        <w:t>套。</w:t>
      </w:r>
    </w:p>
    <w:p w14:paraId="26B99C6F" w14:textId="2F42EDE9" w:rsidR="00310D0B" w:rsidRPr="00F4050C" w:rsidRDefault="00310D0B" w:rsidP="00F4050C">
      <w:pPr>
        <w:pStyle w:val="a3"/>
        <w:widowControl/>
        <w:numPr>
          <w:ilvl w:val="0"/>
          <w:numId w:val="1"/>
        </w:numPr>
        <w:shd w:val="clear" w:color="auto" w:fill="FFFFFF"/>
        <w:spacing w:before="0" w:beforeAutospacing="0" w:after="0" w:afterAutospacing="0" w:line="360" w:lineRule="exact"/>
        <w:ind w:left="0" w:firstLineChars="200" w:firstLine="480"/>
        <w:rPr>
          <w:szCs w:val="24"/>
          <w:shd w:val="clear" w:color="auto" w:fill="FFFFFF"/>
        </w:rPr>
      </w:pPr>
      <w:r w:rsidRPr="00F4050C">
        <w:rPr>
          <w:szCs w:val="24"/>
          <w:shd w:val="clear" w:color="auto" w:fill="FFFFFF"/>
        </w:rPr>
        <w:t>门禁系统：门禁主机、读卡器</w:t>
      </w:r>
      <w:r w:rsidRPr="00F4050C">
        <w:rPr>
          <w:szCs w:val="24"/>
          <w:shd w:val="clear" w:color="auto" w:fill="FFFFFF"/>
        </w:rPr>
        <w:t>20</w:t>
      </w:r>
      <w:r w:rsidRPr="00F4050C">
        <w:rPr>
          <w:szCs w:val="24"/>
          <w:shd w:val="clear" w:color="auto" w:fill="FFFFFF"/>
        </w:rPr>
        <w:t>套</w:t>
      </w:r>
      <w:r w:rsidR="00F4050C">
        <w:rPr>
          <w:rFonts w:hint="eastAsia"/>
          <w:szCs w:val="24"/>
          <w:shd w:val="clear" w:color="auto" w:fill="FFFFFF"/>
        </w:rPr>
        <w:t>。</w:t>
      </w:r>
    </w:p>
    <w:p w14:paraId="39B31C7A" w14:textId="35ADD637" w:rsidR="00310D0B" w:rsidRPr="00F4050C" w:rsidRDefault="00310D0B" w:rsidP="00F4050C">
      <w:pPr>
        <w:pStyle w:val="a3"/>
        <w:widowControl/>
        <w:numPr>
          <w:ilvl w:val="0"/>
          <w:numId w:val="1"/>
        </w:numPr>
        <w:shd w:val="clear" w:color="auto" w:fill="FFFFFF"/>
        <w:spacing w:before="0" w:beforeAutospacing="0" w:after="0" w:afterAutospacing="0" w:line="360" w:lineRule="exact"/>
        <w:ind w:left="0" w:firstLineChars="200" w:firstLine="480"/>
        <w:rPr>
          <w:szCs w:val="24"/>
          <w:shd w:val="clear" w:color="auto" w:fill="FFFFFF"/>
        </w:rPr>
      </w:pPr>
      <w:r w:rsidRPr="00F4050C">
        <w:rPr>
          <w:szCs w:val="24"/>
          <w:shd w:val="clear" w:color="auto" w:fill="FFFFFF"/>
        </w:rPr>
        <w:t>电子巡更系统：巡更主机巡更棒</w:t>
      </w:r>
      <w:r w:rsidRPr="00F4050C">
        <w:rPr>
          <w:szCs w:val="24"/>
          <w:shd w:val="clear" w:color="auto" w:fill="FFFFFF"/>
        </w:rPr>
        <w:t>2</w:t>
      </w:r>
      <w:r w:rsidRPr="00F4050C">
        <w:rPr>
          <w:szCs w:val="24"/>
          <w:shd w:val="clear" w:color="auto" w:fill="FFFFFF"/>
        </w:rPr>
        <w:t>套</w:t>
      </w:r>
      <w:r w:rsidR="00F4050C">
        <w:rPr>
          <w:rFonts w:hint="eastAsia"/>
          <w:szCs w:val="24"/>
          <w:shd w:val="clear" w:color="auto" w:fill="FFFFFF"/>
        </w:rPr>
        <w:t>。</w:t>
      </w:r>
    </w:p>
    <w:p w14:paraId="2758391B" w14:textId="68FFDC43" w:rsidR="00310D0B" w:rsidRPr="00F4050C" w:rsidRDefault="00310D0B" w:rsidP="00F4050C">
      <w:pPr>
        <w:pStyle w:val="a3"/>
        <w:widowControl/>
        <w:numPr>
          <w:ilvl w:val="0"/>
          <w:numId w:val="1"/>
        </w:numPr>
        <w:shd w:val="clear" w:color="auto" w:fill="FFFFFF"/>
        <w:spacing w:before="0" w:beforeAutospacing="0" w:after="0" w:afterAutospacing="0" w:line="360" w:lineRule="exact"/>
        <w:ind w:left="0" w:firstLineChars="200" w:firstLine="480"/>
        <w:rPr>
          <w:szCs w:val="24"/>
          <w:shd w:val="clear" w:color="auto" w:fill="FFFFFF"/>
        </w:rPr>
      </w:pPr>
      <w:r w:rsidRPr="00F4050C">
        <w:rPr>
          <w:szCs w:val="24"/>
          <w:shd w:val="clear" w:color="auto" w:fill="FFFFFF"/>
        </w:rPr>
        <w:t>中心设备：核心网络交换机、管理服务器、解码器、存储主机、大屏、管理电脑</w:t>
      </w:r>
      <w:r w:rsidR="00F4050C">
        <w:rPr>
          <w:rFonts w:hint="eastAsia"/>
          <w:szCs w:val="24"/>
          <w:shd w:val="clear" w:color="auto" w:fill="FFFFFF"/>
        </w:rPr>
        <w:t>。</w:t>
      </w:r>
    </w:p>
    <w:p w14:paraId="7E9390E7" w14:textId="3AB1DFD7" w:rsidR="00310D0B" w:rsidRPr="00F4050C" w:rsidRDefault="00310D0B" w:rsidP="00F4050C">
      <w:pPr>
        <w:pStyle w:val="a3"/>
        <w:widowControl/>
        <w:numPr>
          <w:ilvl w:val="0"/>
          <w:numId w:val="1"/>
        </w:numPr>
        <w:shd w:val="clear" w:color="auto" w:fill="FFFFFF"/>
        <w:spacing w:before="0" w:beforeAutospacing="0" w:after="0" w:afterAutospacing="0" w:line="360" w:lineRule="exact"/>
        <w:ind w:left="0" w:firstLineChars="200" w:firstLine="480"/>
        <w:rPr>
          <w:szCs w:val="24"/>
          <w:shd w:val="clear" w:color="auto" w:fill="FFFFFF"/>
        </w:rPr>
      </w:pPr>
      <w:r w:rsidRPr="00F4050C">
        <w:rPr>
          <w:szCs w:val="24"/>
          <w:shd w:val="clear" w:color="auto" w:fill="FFFFFF"/>
        </w:rPr>
        <w:t>其他设备：辅助灯光、接入网络交换机、电源等</w:t>
      </w:r>
      <w:r w:rsidR="00F4050C">
        <w:rPr>
          <w:rFonts w:hint="eastAsia"/>
          <w:szCs w:val="24"/>
          <w:shd w:val="clear" w:color="auto" w:fill="FFFFFF"/>
        </w:rPr>
        <w:t>。</w:t>
      </w:r>
    </w:p>
    <w:p w14:paraId="7E2AF4C9"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1.2</w:t>
      </w:r>
      <w:r w:rsidRPr="00F4050C">
        <w:rPr>
          <w:szCs w:val="24"/>
          <w:shd w:val="clear" w:color="auto" w:fill="FFFFFF"/>
        </w:rPr>
        <w:t>维修保养范围：</w:t>
      </w:r>
    </w:p>
    <w:p w14:paraId="50FDC16C"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校园内的全部安防系统和设施都在本项目的维修保养范围内，包括但不限于下列系统：监控录像系统、实时监控、摄像监控设备、传输系统、门禁系统、电子巡更系统等。</w:t>
      </w:r>
    </w:p>
    <w:p w14:paraId="31F2368F"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1.3</w:t>
      </w:r>
      <w:r w:rsidRPr="00F4050C">
        <w:rPr>
          <w:szCs w:val="24"/>
          <w:shd w:val="clear" w:color="auto" w:fill="FFFFFF"/>
        </w:rPr>
        <w:t>维修保养方式和内容：</w:t>
      </w:r>
    </w:p>
    <w:p w14:paraId="3423DC20"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1.3.1</w:t>
      </w:r>
      <w:r w:rsidRPr="00F4050C">
        <w:rPr>
          <w:szCs w:val="24"/>
          <w:shd w:val="clear" w:color="auto" w:fill="FFFFFF"/>
        </w:rPr>
        <w:t>监控录像系统：</w:t>
      </w:r>
    </w:p>
    <w:p w14:paraId="5EC078BC"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w:t>
      </w:r>
      <w:r w:rsidRPr="00F4050C">
        <w:rPr>
          <w:szCs w:val="24"/>
          <w:shd w:val="clear" w:color="auto" w:fill="FFFFFF"/>
        </w:rPr>
        <w:t>1</w:t>
      </w:r>
      <w:r w:rsidRPr="00F4050C">
        <w:rPr>
          <w:szCs w:val="24"/>
          <w:shd w:val="clear" w:color="auto" w:fill="FFFFFF"/>
        </w:rPr>
        <w:t>）存储主机：每周对存储主机进行校时、故障检查等，确保所有硬盘录像机正常工作。有损坏的硬盘应及时报修更换。</w:t>
      </w:r>
    </w:p>
    <w:p w14:paraId="18E4BE95"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w:t>
      </w:r>
      <w:r w:rsidRPr="00F4050C">
        <w:rPr>
          <w:szCs w:val="24"/>
          <w:shd w:val="clear" w:color="auto" w:fill="FFFFFF"/>
        </w:rPr>
        <w:t>2</w:t>
      </w:r>
      <w:r w:rsidRPr="00F4050C">
        <w:rPr>
          <w:szCs w:val="24"/>
          <w:shd w:val="clear" w:color="auto" w:fill="FFFFFF"/>
        </w:rPr>
        <w:t>）回放电脑：进行录像回放下载等功能检查，每周对回放电脑整体系统进行检查。</w:t>
      </w:r>
    </w:p>
    <w:p w14:paraId="1A701E64"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w:t>
      </w:r>
      <w:r w:rsidRPr="00F4050C">
        <w:rPr>
          <w:szCs w:val="24"/>
          <w:shd w:val="clear" w:color="auto" w:fill="FFFFFF"/>
        </w:rPr>
        <w:t>3</w:t>
      </w:r>
      <w:r w:rsidRPr="00F4050C">
        <w:rPr>
          <w:szCs w:val="24"/>
          <w:shd w:val="clear" w:color="auto" w:fill="FFFFFF"/>
        </w:rPr>
        <w:t>）网络硬盘录像机：每周对硬盘录像机进行校时、故障检查，每月检查所有硬盘录像机硬盘是否损坏。</w:t>
      </w:r>
    </w:p>
    <w:p w14:paraId="5A4AA803"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w:t>
      </w:r>
      <w:r w:rsidRPr="00F4050C">
        <w:rPr>
          <w:szCs w:val="24"/>
          <w:shd w:val="clear" w:color="auto" w:fill="FFFFFF"/>
        </w:rPr>
        <w:t>4</w:t>
      </w:r>
      <w:r w:rsidRPr="00F4050C">
        <w:rPr>
          <w:szCs w:val="24"/>
          <w:shd w:val="clear" w:color="auto" w:fill="FFFFFF"/>
        </w:rPr>
        <w:t>）每周对解码主机设备进行一次检查，确保监视器实时图像稳定正常。每月对所有可控高速球机进行检测及故障排除。</w:t>
      </w:r>
    </w:p>
    <w:p w14:paraId="7D1C5214"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w:t>
      </w:r>
      <w:r w:rsidRPr="00F4050C">
        <w:rPr>
          <w:szCs w:val="24"/>
          <w:shd w:val="clear" w:color="auto" w:fill="FFFFFF"/>
        </w:rPr>
        <w:t>5</w:t>
      </w:r>
      <w:r w:rsidRPr="00F4050C">
        <w:rPr>
          <w:szCs w:val="24"/>
          <w:shd w:val="clear" w:color="auto" w:fill="FFFFFF"/>
        </w:rPr>
        <w:t>）每周对管理实战平台进行一次检查，确保各项回放功能、实时预览等功能的正常。</w:t>
      </w:r>
    </w:p>
    <w:p w14:paraId="4285C50C"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1.3.2</w:t>
      </w:r>
      <w:r w:rsidRPr="00F4050C">
        <w:rPr>
          <w:szCs w:val="24"/>
          <w:shd w:val="clear" w:color="auto" w:fill="FFFFFF"/>
        </w:rPr>
        <w:t>摄像监控设备</w:t>
      </w:r>
    </w:p>
    <w:p w14:paraId="20E539E6"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w:t>
      </w:r>
      <w:r w:rsidRPr="00F4050C">
        <w:rPr>
          <w:szCs w:val="24"/>
          <w:shd w:val="clear" w:color="auto" w:fill="FFFFFF"/>
        </w:rPr>
        <w:t>1</w:t>
      </w:r>
      <w:r w:rsidRPr="00F4050C">
        <w:rPr>
          <w:szCs w:val="24"/>
          <w:shd w:val="clear" w:color="auto" w:fill="FFFFFF"/>
        </w:rPr>
        <w:t>）每周对所有摄像机进行检测，对无图像或图像异常的监控设备进行及时修理或更换。</w:t>
      </w:r>
    </w:p>
    <w:p w14:paraId="14EAEC8C"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w:t>
      </w:r>
      <w:r w:rsidRPr="00F4050C">
        <w:rPr>
          <w:szCs w:val="24"/>
          <w:shd w:val="clear" w:color="auto" w:fill="FFFFFF"/>
        </w:rPr>
        <w:t>2</w:t>
      </w:r>
      <w:r w:rsidRPr="00F4050C">
        <w:rPr>
          <w:szCs w:val="24"/>
          <w:shd w:val="clear" w:color="auto" w:fill="FFFFFF"/>
        </w:rPr>
        <w:t>）每季度对所有室外摄像机防护罩、镜头进行保养清理。</w:t>
      </w:r>
    </w:p>
    <w:p w14:paraId="13816EFC"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1.3.3</w:t>
      </w:r>
      <w:r w:rsidRPr="00F4050C">
        <w:rPr>
          <w:szCs w:val="24"/>
          <w:shd w:val="clear" w:color="auto" w:fill="FFFFFF"/>
        </w:rPr>
        <w:t>传输系统</w:t>
      </w:r>
    </w:p>
    <w:p w14:paraId="678B6EE5"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w:t>
      </w:r>
      <w:r w:rsidRPr="00F4050C">
        <w:rPr>
          <w:szCs w:val="24"/>
          <w:shd w:val="clear" w:color="auto" w:fill="FFFFFF"/>
        </w:rPr>
        <w:t>1</w:t>
      </w:r>
      <w:r w:rsidRPr="00F4050C">
        <w:rPr>
          <w:szCs w:val="24"/>
          <w:shd w:val="clear" w:color="auto" w:fill="FFFFFF"/>
        </w:rPr>
        <w:t>）每月检查传输控制线路（视频线、网线、光缆、控制线等）是否有故障，如有故障及时排除。</w:t>
      </w:r>
    </w:p>
    <w:p w14:paraId="6B2A2D9E"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w:t>
      </w:r>
      <w:r w:rsidRPr="00F4050C">
        <w:rPr>
          <w:szCs w:val="24"/>
          <w:shd w:val="clear" w:color="auto" w:fill="FFFFFF"/>
        </w:rPr>
        <w:t>2</w:t>
      </w:r>
      <w:r w:rsidRPr="00F4050C">
        <w:rPr>
          <w:szCs w:val="24"/>
          <w:shd w:val="clear" w:color="auto" w:fill="FFFFFF"/>
        </w:rPr>
        <w:t>）每月对传输光纤收发器、网络交换机进行至少一次检查，确保图像数据传输流畅。</w:t>
      </w:r>
    </w:p>
    <w:p w14:paraId="4C24EBDA"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lastRenderedPageBreak/>
        <w:t>1.3.4</w:t>
      </w:r>
      <w:r w:rsidRPr="00F4050C">
        <w:rPr>
          <w:szCs w:val="24"/>
          <w:shd w:val="clear" w:color="auto" w:fill="FFFFFF"/>
        </w:rPr>
        <w:t>门禁系统</w:t>
      </w:r>
    </w:p>
    <w:p w14:paraId="3F78E1F0"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w:t>
      </w:r>
      <w:r w:rsidRPr="00F4050C">
        <w:rPr>
          <w:szCs w:val="24"/>
          <w:shd w:val="clear" w:color="auto" w:fill="FFFFFF"/>
        </w:rPr>
        <w:t>1</w:t>
      </w:r>
      <w:r w:rsidRPr="00F4050C">
        <w:rPr>
          <w:szCs w:val="24"/>
          <w:shd w:val="clear" w:color="auto" w:fill="FFFFFF"/>
        </w:rPr>
        <w:t>）门禁系统硬件设备的日常维护、设备维修、部件更换。</w:t>
      </w:r>
    </w:p>
    <w:p w14:paraId="1B808291"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w:t>
      </w:r>
      <w:r w:rsidRPr="00F4050C">
        <w:rPr>
          <w:szCs w:val="24"/>
          <w:shd w:val="clear" w:color="auto" w:fill="FFFFFF"/>
        </w:rPr>
        <w:t>2</w:t>
      </w:r>
      <w:r w:rsidRPr="00F4050C">
        <w:rPr>
          <w:szCs w:val="24"/>
          <w:shd w:val="clear" w:color="auto" w:fill="FFFFFF"/>
        </w:rPr>
        <w:t>）门禁系统软件的日常维护。</w:t>
      </w:r>
    </w:p>
    <w:p w14:paraId="2C1DA801"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w:t>
      </w:r>
      <w:r w:rsidRPr="00F4050C">
        <w:rPr>
          <w:szCs w:val="24"/>
          <w:shd w:val="clear" w:color="auto" w:fill="FFFFFF"/>
        </w:rPr>
        <w:t>3</w:t>
      </w:r>
      <w:r w:rsidRPr="00F4050C">
        <w:rPr>
          <w:szCs w:val="24"/>
          <w:shd w:val="clear" w:color="auto" w:fill="FFFFFF"/>
        </w:rPr>
        <w:t>）门禁系统软件培训、应用、咨询及问题解答。</w:t>
      </w:r>
    </w:p>
    <w:p w14:paraId="08C2F21A"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w:t>
      </w:r>
      <w:r w:rsidRPr="00F4050C">
        <w:rPr>
          <w:szCs w:val="24"/>
          <w:shd w:val="clear" w:color="auto" w:fill="FFFFFF"/>
        </w:rPr>
        <w:t>4</w:t>
      </w:r>
      <w:r w:rsidRPr="00F4050C">
        <w:rPr>
          <w:szCs w:val="24"/>
          <w:shd w:val="clear" w:color="auto" w:fill="FFFFFF"/>
        </w:rPr>
        <w:t>）门禁系统开卡服务。</w:t>
      </w:r>
    </w:p>
    <w:p w14:paraId="39CE8AB7"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1.3.5</w:t>
      </w:r>
      <w:r w:rsidRPr="00F4050C">
        <w:rPr>
          <w:szCs w:val="24"/>
          <w:shd w:val="clear" w:color="auto" w:fill="FFFFFF"/>
        </w:rPr>
        <w:t>电子巡更系统</w:t>
      </w:r>
    </w:p>
    <w:p w14:paraId="43AC5BF5"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w:t>
      </w:r>
      <w:r w:rsidRPr="00F4050C">
        <w:rPr>
          <w:szCs w:val="24"/>
          <w:shd w:val="clear" w:color="auto" w:fill="FFFFFF"/>
        </w:rPr>
        <w:t>1</w:t>
      </w:r>
      <w:r w:rsidRPr="00F4050C">
        <w:rPr>
          <w:szCs w:val="24"/>
          <w:shd w:val="clear" w:color="auto" w:fill="FFFFFF"/>
        </w:rPr>
        <w:t>）巡更点：每个巡更点除尘及无菌防锈保养。</w:t>
      </w:r>
    </w:p>
    <w:p w14:paraId="465098CD"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w:t>
      </w:r>
      <w:r w:rsidRPr="00F4050C">
        <w:rPr>
          <w:szCs w:val="24"/>
          <w:shd w:val="clear" w:color="auto" w:fill="FFFFFF"/>
        </w:rPr>
        <w:t>2</w:t>
      </w:r>
      <w:r w:rsidRPr="00F4050C">
        <w:rPr>
          <w:szCs w:val="24"/>
          <w:shd w:val="clear" w:color="auto" w:fill="FFFFFF"/>
        </w:rPr>
        <w:t>）巡更棒：测试巡更棒的灵敏度、电池使用状态。</w:t>
      </w:r>
    </w:p>
    <w:p w14:paraId="1D02BF4D"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w:t>
      </w:r>
      <w:r w:rsidRPr="00F4050C">
        <w:rPr>
          <w:szCs w:val="24"/>
          <w:shd w:val="clear" w:color="auto" w:fill="FFFFFF"/>
        </w:rPr>
        <w:t>3</w:t>
      </w:r>
      <w:r w:rsidRPr="00F4050C">
        <w:rPr>
          <w:szCs w:val="24"/>
          <w:shd w:val="clear" w:color="auto" w:fill="FFFFFF"/>
        </w:rPr>
        <w:t>）主机软件：检查巡更记录是否丢失，软件的日常更新。</w:t>
      </w:r>
    </w:p>
    <w:p w14:paraId="0D71A3C0"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1.3.6</w:t>
      </w:r>
      <w:r w:rsidRPr="00F4050C">
        <w:rPr>
          <w:szCs w:val="24"/>
          <w:shd w:val="clear" w:color="auto" w:fill="FFFFFF"/>
        </w:rPr>
        <w:t>车辆、人员道</w:t>
      </w:r>
      <w:proofErr w:type="gramStart"/>
      <w:r w:rsidRPr="00F4050C">
        <w:rPr>
          <w:szCs w:val="24"/>
          <w:shd w:val="clear" w:color="auto" w:fill="FFFFFF"/>
        </w:rPr>
        <w:t>闸系统</w:t>
      </w:r>
      <w:proofErr w:type="gramEnd"/>
      <w:r w:rsidRPr="00F4050C">
        <w:rPr>
          <w:szCs w:val="24"/>
          <w:shd w:val="clear" w:color="auto" w:fill="FFFFFF"/>
        </w:rPr>
        <w:t>数据维护更新。</w:t>
      </w:r>
    </w:p>
    <w:p w14:paraId="5BA3A7C2"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1.4</w:t>
      </w:r>
      <w:r w:rsidRPr="00F4050C">
        <w:rPr>
          <w:szCs w:val="24"/>
          <w:shd w:val="clear" w:color="auto" w:fill="FFFFFF"/>
        </w:rPr>
        <w:t>突发故障突击抢修：</w:t>
      </w:r>
    </w:p>
    <w:p w14:paraId="3067A15B"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当校园安防系统设施设备突发故障，维保单位接到学校通知后，紧急情况应在</w:t>
      </w:r>
      <w:r w:rsidRPr="00F4050C">
        <w:rPr>
          <w:szCs w:val="24"/>
          <w:shd w:val="clear" w:color="auto" w:fill="FFFFFF"/>
        </w:rPr>
        <w:t>6</w:t>
      </w:r>
      <w:r w:rsidRPr="00F4050C">
        <w:rPr>
          <w:szCs w:val="24"/>
          <w:shd w:val="clear" w:color="auto" w:fill="FFFFFF"/>
        </w:rPr>
        <w:t>小时内排除故障，一般故障应在</w:t>
      </w:r>
      <w:r w:rsidRPr="00F4050C">
        <w:rPr>
          <w:szCs w:val="24"/>
          <w:shd w:val="clear" w:color="auto" w:fill="FFFFFF"/>
        </w:rPr>
        <w:t>2</w:t>
      </w:r>
      <w:r w:rsidRPr="00F4050C">
        <w:rPr>
          <w:szCs w:val="24"/>
          <w:shd w:val="clear" w:color="auto" w:fill="FFFFFF"/>
        </w:rPr>
        <w:t>天内修复，修复时间超过</w:t>
      </w:r>
      <w:r w:rsidRPr="00F4050C">
        <w:rPr>
          <w:szCs w:val="24"/>
          <w:shd w:val="clear" w:color="auto" w:fill="FFFFFF"/>
        </w:rPr>
        <w:t>2</w:t>
      </w:r>
      <w:r w:rsidRPr="00F4050C">
        <w:rPr>
          <w:szCs w:val="24"/>
          <w:shd w:val="clear" w:color="auto" w:fill="FFFFFF"/>
        </w:rPr>
        <w:t>天时应书面通知学校。学校安排管理人员配合做好维修期间的安全防范，协助保障故障的尽快修复。</w:t>
      </w:r>
    </w:p>
    <w:p w14:paraId="12A5FEC5"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1.5</w:t>
      </w:r>
      <w:r w:rsidRPr="00F4050C">
        <w:rPr>
          <w:szCs w:val="24"/>
          <w:shd w:val="clear" w:color="auto" w:fill="FFFFFF"/>
        </w:rPr>
        <w:t>其他要求：</w:t>
      </w:r>
    </w:p>
    <w:p w14:paraId="052B95D3"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1.5.1</w:t>
      </w:r>
      <w:r w:rsidRPr="00F4050C">
        <w:rPr>
          <w:szCs w:val="24"/>
          <w:shd w:val="clear" w:color="auto" w:fill="FFFFFF"/>
        </w:rPr>
        <w:t>维修保养坚持以修为主的原则，确需更换设备或零部件时，维保单位应书面说明，经双方确认后方可实施。按照设备材料与零配件清单费用结算。不在报价清单中的，须经双方认可后实施。</w:t>
      </w:r>
    </w:p>
    <w:p w14:paraId="741F735A"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1.5.2</w:t>
      </w:r>
      <w:r w:rsidRPr="00F4050C">
        <w:rPr>
          <w:szCs w:val="24"/>
          <w:shd w:val="clear" w:color="auto" w:fill="FFFFFF"/>
        </w:rPr>
        <w:t>维保单位须至少指定</w:t>
      </w:r>
      <w:r w:rsidRPr="00F4050C">
        <w:rPr>
          <w:szCs w:val="24"/>
          <w:shd w:val="clear" w:color="auto" w:fill="FFFFFF"/>
        </w:rPr>
        <w:t>1</w:t>
      </w:r>
      <w:r w:rsidRPr="00F4050C">
        <w:rPr>
          <w:szCs w:val="24"/>
          <w:shd w:val="clear" w:color="auto" w:fill="FFFFFF"/>
        </w:rPr>
        <w:t>名熟悉学校安防系统的专业技术人员，按照服务要求负责学校安防设施设备的维保工作。</w:t>
      </w:r>
    </w:p>
    <w:p w14:paraId="75992A45"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1.5.3</w:t>
      </w:r>
      <w:r w:rsidRPr="00F4050C">
        <w:rPr>
          <w:szCs w:val="24"/>
          <w:shd w:val="clear" w:color="auto" w:fill="FFFFFF"/>
        </w:rPr>
        <w:t>维保单位应做好安防设施的资料建档工作，以及相关资料与信息的及时更新（原始资料由学校提供）。</w:t>
      </w:r>
    </w:p>
    <w:p w14:paraId="0FF78C89"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1.5.4</w:t>
      </w:r>
      <w:r w:rsidRPr="00F4050C">
        <w:rPr>
          <w:szCs w:val="24"/>
          <w:shd w:val="clear" w:color="auto" w:fill="FFFFFF"/>
        </w:rPr>
        <w:t>维保单位有责任和义务配合做好学校及上级主管部门组织的安防检查、培训宣传及其他安防相关工作。</w:t>
      </w:r>
    </w:p>
    <w:p w14:paraId="26D713CD"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1.5.5</w:t>
      </w:r>
      <w:r w:rsidRPr="00F4050C">
        <w:rPr>
          <w:szCs w:val="24"/>
          <w:shd w:val="clear" w:color="auto" w:fill="FFFFFF"/>
        </w:rPr>
        <w:t>维保单位有责任和义务为学校提供整个安防系统的整改方案或建设性方案，以满足学校不断提升的安全管理要求。</w:t>
      </w:r>
    </w:p>
    <w:p w14:paraId="241F6382"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1.5.6</w:t>
      </w:r>
      <w:r w:rsidRPr="00F4050C">
        <w:rPr>
          <w:szCs w:val="24"/>
          <w:shd w:val="clear" w:color="auto" w:fill="FFFFFF"/>
        </w:rPr>
        <w:t>维保单位应全面认真执行国家的有关规定，并承担相应责任，认真服从上级安防管理部门的技术指导。</w:t>
      </w:r>
    </w:p>
    <w:p w14:paraId="6339495E"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1.5.7</w:t>
      </w:r>
      <w:r w:rsidRPr="00F4050C">
        <w:rPr>
          <w:szCs w:val="24"/>
          <w:shd w:val="clear" w:color="auto" w:fill="FFFFFF"/>
        </w:rPr>
        <w:t>在上海市杨浦区、浦东新区临港新片区必须有固定服务场所及人员，要求持有上海市技防办培训合格证的技防从业人员提供</w:t>
      </w:r>
      <w:r w:rsidRPr="00F4050C">
        <w:rPr>
          <w:szCs w:val="24"/>
          <w:shd w:val="clear" w:color="auto" w:fill="FFFFFF"/>
        </w:rPr>
        <w:t>1</w:t>
      </w:r>
      <w:r w:rsidRPr="00F4050C">
        <w:rPr>
          <w:szCs w:val="24"/>
          <w:shd w:val="clear" w:color="auto" w:fill="FFFFFF"/>
        </w:rPr>
        <w:t>周不少于</w:t>
      </w:r>
      <w:r w:rsidRPr="00F4050C">
        <w:rPr>
          <w:szCs w:val="24"/>
          <w:shd w:val="clear" w:color="auto" w:fill="FFFFFF"/>
        </w:rPr>
        <w:t>40</w:t>
      </w:r>
      <w:r w:rsidRPr="00F4050C">
        <w:rPr>
          <w:szCs w:val="24"/>
          <w:shd w:val="clear" w:color="auto" w:fill="FFFFFF"/>
        </w:rPr>
        <w:t>个小时的驻场服务，并提供驻场人员的</w:t>
      </w:r>
      <w:proofErr w:type="gramStart"/>
      <w:r w:rsidRPr="00F4050C">
        <w:rPr>
          <w:szCs w:val="24"/>
          <w:shd w:val="clear" w:color="auto" w:fill="FFFFFF"/>
        </w:rPr>
        <w:t>社保证明</w:t>
      </w:r>
      <w:proofErr w:type="gramEnd"/>
      <w:r w:rsidRPr="00F4050C">
        <w:rPr>
          <w:szCs w:val="24"/>
          <w:shd w:val="clear" w:color="auto" w:fill="FFFFFF"/>
        </w:rPr>
        <w:t>文件。；</w:t>
      </w:r>
    </w:p>
    <w:p w14:paraId="27C07E81"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1.5.8</w:t>
      </w:r>
      <w:r w:rsidRPr="00F4050C">
        <w:rPr>
          <w:szCs w:val="24"/>
          <w:shd w:val="clear" w:color="auto" w:fill="FFFFFF"/>
        </w:rPr>
        <w:t>投标单位应具备视频监控设备原厂商备品备件授权，和原厂商技术服务支持承诺函。</w:t>
      </w:r>
    </w:p>
    <w:p w14:paraId="1EC1EF29"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1.5.9</w:t>
      </w:r>
      <w:r w:rsidRPr="00F4050C">
        <w:rPr>
          <w:szCs w:val="24"/>
          <w:shd w:val="clear" w:color="auto" w:fill="FFFFFF"/>
        </w:rPr>
        <w:t>投标单位应出具学校安保信息库原厂家系统维护支持承诺函。</w:t>
      </w:r>
    </w:p>
    <w:p w14:paraId="1100B8A3"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1.6</w:t>
      </w:r>
      <w:r w:rsidRPr="00F4050C">
        <w:rPr>
          <w:szCs w:val="24"/>
          <w:shd w:val="clear" w:color="auto" w:fill="FFFFFF"/>
        </w:rPr>
        <w:t>杨浦、临港校区主要设备清单：</w:t>
      </w:r>
    </w:p>
    <w:p w14:paraId="63B7F64B" w14:textId="77777777" w:rsidR="00310D0B" w:rsidRPr="00F4050C" w:rsidRDefault="00310D0B">
      <w:pPr>
        <w:widowControl/>
        <w:jc w:val="left"/>
        <w:rPr>
          <w:kern w:val="0"/>
          <w:sz w:val="24"/>
          <w:szCs w:val="24"/>
          <w:shd w:val="clear" w:color="auto" w:fill="FFFFFF"/>
        </w:rPr>
      </w:pPr>
      <w:r w:rsidRPr="00F4050C">
        <w:rPr>
          <w:szCs w:val="24"/>
          <w:shd w:val="clear" w:color="auto" w:fill="FFFFFF"/>
        </w:rPr>
        <w:br w:type="page"/>
      </w:r>
    </w:p>
    <w:p w14:paraId="2370741D"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p>
    <w:tbl>
      <w:tblPr>
        <w:tblStyle w:val="a4"/>
        <w:tblW w:w="0" w:type="auto"/>
        <w:tblLook w:val="04A0" w:firstRow="1" w:lastRow="0" w:firstColumn="1" w:lastColumn="0" w:noHBand="0" w:noVBand="1"/>
      </w:tblPr>
      <w:tblGrid>
        <w:gridCol w:w="1622"/>
        <w:gridCol w:w="2343"/>
        <w:gridCol w:w="4331"/>
      </w:tblGrid>
      <w:tr w:rsidR="00310D0B" w:rsidRPr="00F4050C" w14:paraId="35D4CFDD" w14:textId="77777777" w:rsidTr="00081FA2">
        <w:tc>
          <w:tcPr>
            <w:tcW w:w="1668" w:type="dxa"/>
            <w:vAlign w:val="center"/>
          </w:tcPr>
          <w:p w14:paraId="2C234059" w14:textId="77777777" w:rsidR="00310D0B" w:rsidRPr="00F4050C" w:rsidRDefault="00310D0B" w:rsidP="00081FA2">
            <w:pPr>
              <w:pStyle w:val="a3"/>
              <w:widowControl/>
              <w:spacing w:before="0" w:beforeAutospacing="0" w:after="0" w:afterAutospacing="0" w:line="360" w:lineRule="exact"/>
              <w:jc w:val="center"/>
              <w:rPr>
                <w:b/>
                <w:szCs w:val="24"/>
                <w:shd w:val="clear" w:color="auto" w:fill="FFFFFF"/>
              </w:rPr>
            </w:pPr>
            <w:r w:rsidRPr="00F4050C">
              <w:rPr>
                <w:b/>
                <w:szCs w:val="24"/>
                <w:shd w:val="clear" w:color="auto" w:fill="FFFFFF"/>
              </w:rPr>
              <w:t>位置</w:t>
            </w:r>
          </w:p>
        </w:tc>
        <w:tc>
          <w:tcPr>
            <w:tcW w:w="2409" w:type="dxa"/>
            <w:vAlign w:val="center"/>
          </w:tcPr>
          <w:p w14:paraId="5F685891" w14:textId="77777777" w:rsidR="00310D0B" w:rsidRPr="00F4050C" w:rsidRDefault="00310D0B" w:rsidP="00081FA2">
            <w:pPr>
              <w:pStyle w:val="a3"/>
              <w:widowControl/>
              <w:spacing w:before="0" w:beforeAutospacing="0" w:after="0" w:afterAutospacing="0" w:line="360" w:lineRule="exact"/>
              <w:jc w:val="center"/>
              <w:rPr>
                <w:b/>
                <w:szCs w:val="24"/>
                <w:shd w:val="clear" w:color="auto" w:fill="FFFFFF"/>
              </w:rPr>
            </w:pPr>
            <w:r w:rsidRPr="00F4050C">
              <w:rPr>
                <w:b/>
                <w:szCs w:val="24"/>
                <w:shd w:val="clear" w:color="auto" w:fill="FFFFFF"/>
              </w:rPr>
              <w:t>设备</w:t>
            </w:r>
          </w:p>
        </w:tc>
        <w:tc>
          <w:tcPr>
            <w:tcW w:w="4445" w:type="dxa"/>
            <w:vAlign w:val="center"/>
          </w:tcPr>
          <w:p w14:paraId="411AA265" w14:textId="77777777" w:rsidR="00310D0B" w:rsidRPr="00F4050C" w:rsidRDefault="00310D0B" w:rsidP="00081FA2">
            <w:pPr>
              <w:pStyle w:val="a3"/>
              <w:widowControl/>
              <w:spacing w:before="0" w:beforeAutospacing="0" w:after="0" w:afterAutospacing="0" w:line="360" w:lineRule="exact"/>
              <w:jc w:val="center"/>
              <w:rPr>
                <w:b/>
                <w:szCs w:val="24"/>
                <w:shd w:val="clear" w:color="auto" w:fill="FFFFFF"/>
              </w:rPr>
            </w:pPr>
            <w:r w:rsidRPr="00F4050C">
              <w:rPr>
                <w:b/>
                <w:szCs w:val="24"/>
                <w:shd w:val="clear" w:color="auto" w:fill="FFFFFF"/>
              </w:rPr>
              <w:t>品牌型号</w:t>
            </w:r>
          </w:p>
        </w:tc>
      </w:tr>
      <w:tr w:rsidR="00310D0B" w:rsidRPr="00F4050C" w14:paraId="3C7D4BE4" w14:textId="77777777" w:rsidTr="00081FA2">
        <w:tc>
          <w:tcPr>
            <w:tcW w:w="1668" w:type="dxa"/>
            <w:vMerge w:val="restart"/>
            <w:vAlign w:val="center"/>
          </w:tcPr>
          <w:p w14:paraId="40371C97"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机房设备</w:t>
            </w:r>
          </w:p>
        </w:tc>
        <w:tc>
          <w:tcPr>
            <w:tcW w:w="2409" w:type="dxa"/>
            <w:vMerge w:val="restart"/>
            <w:vAlign w:val="center"/>
          </w:tcPr>
          <w:p w14:paraId="1D509563"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服务器</w:t>
            </w:r>
          </w:p>
        </w:tc>
        <w:tc>
          <w:tcPr>
            <w:tcW w:w="4445" w:type="dxa"/>
            <w:vAlign w:val="center"/>
          </w:tcPr>
          <w:p w14:paraId="377FCA36"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rPr>
              <w:t>UNIVIEW VM8500-E</w:t>
            </w:r>
          </w:p>
        </w:tc>
      </w:tr>
      <w:tr w:rsidR="00310D0B" w:rsidRPr="00F4050C" w14:paraId="72E48BF2" w14:textId="77777777" w:rsidTr="00081FA2">
        <w:tc>
          <w:tcPr>
            <w:tcW w:w="1668" w:type="dxa"/>
            <w:vMerge/>
            <w:vAlign w:val="center"/>
          </w:tcPr>
          <w:p w14:paraId="2DD52E3D"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2409" w:type="dxa"/>
            <w:vMerge/>
            <w:vAlign w:val="center"/>
          </w:tcPr>
          <w:p w14:paraId="665BADC7"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4445" w:type="dxa"/>
            <w:vAlign w:val="center"/>
          </w:tcPr>
          <w:p w14:paraId="6626A067"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rPr>
              <w:t>UNIVIEW ISC6500-E</w:t>
            </w:r>
          </w:p>
        </w:tc>
      </w:tr>
      <w:tr w:rsidR="00310D0B" w:rsidRPr="00F4050C" w14:paraId="3793B951" w14:textId="77777777" w:rsidTr="00081FA2">
        <w:tc>
          <w:tcPr>
            <w:tcW w:w="1668" w:type="dxa"/>
            <w:vMerge/>
            <w:vAlign w:val="center"/>
          </w:tcPr>
          <w:p w14:paraId="44D9BEC5"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2409" w:type="dxa"/>
            <w:vMerge/>
            <w:vAlign w:val="center"/>
          </w:tcPr>
          <w:p w14:paraId="70786F25"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4445" w:type="dxa"/>
            <w:vAlign w:val="center"/>
          </w:tcPr>
          <w:p w14:paraId="574CC7A4"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rPr>
              <w:t>UNIVIEW  ISC6000-E</w:t>
            </w:r>
          </w:p>
        </w:tc>
      </w:tr>
      <w:tr w:rsidR="00310D0B" w:rsidRPr="00F4050C" w14:paraId="098B037C" w14:textId="77777777" w:rsidTr="00081FA2">
        <w:tc>
          <w:tcPr>
            <w:tcW w:w="1668" w:type="dxa"/>
            <w:vMerge/>
            <w:vAlign w:val="center"/>
          </w:tcPr>
          <w:p w14:paraId="393930FE"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2409" w:type="dxa"/>
            <w:vMerge w:val="restart"/>
            <w:vAlign w:val="center"/>
          </w:tcPr>
          <w:p w14:paraId="62194E92"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存储柜</w:t>
            </w:r>
          </w:p>
        </w:tc>
        <w:tc>
          <w:tcPr>
            <w:tcW w:w="4445" w:type="dxa"/>
            <w:vAlign w:val="center"/>
          </w:tcPr>
          <w:p w14:paraId="7FE8301F"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rPr>
              <w:t>H3C VX1500</w:t>
            </w:r>
          </w:p>
        </w:tc>
      </w:tr>
      <w:tr w:rsidR="00310D0B" w:rsidRPr="00F4050C" w14:paraId="3F661D92" w14:textId="77777777" w:rsidTr="00081FA2">
        <w:tc>
          <w:tcPr>
            <w:tcW w:w="1668" w:type="dxa"/>
            <w:vMerge/>
            <w:vAlign w:val="center"/>
          </w:tcPr>
          <w:p w14:paraId="35116704"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2409" w:type="dxa"/>
            <w:vMerge/>
            <w:vAlign w:val="center"/>
          </w:tcPr>
          <w:p w14:paraId="77A9DC6A"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4445" w:type="dxa"/>
            <w:vAlign w:val="center"/>
          </w:tcPr>
          <w:p w14:paraId="4A79D827"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rPr>
              <w:t>UNIVIEW DE1124</w:t>
            </w:r>
          </w:p>
        </w:tc>
      </w:tr>
      <w:tr w:rsidR="00310D0B" w:rsidRPr="00F4050C" w14:paraId="2297C114" w14:textId="77777777" w:rsidTr="00081FA2">
        <w:tc>
          <w:tcPr>
            <w:tcW w:w="1668" w:type="dxa"/>
            <w:vMerge/>
            <w:vAlign w:val="center"/>
          </w:tcPr>
          <w:p w14:paraId="4B8935DE"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2409" w:type="dxa"/>
            <w:vAlign w:val="center"/>
          </w:tcPr>
          <w:p w14:paraId="69E45898"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解码器</w:t>
            </w:r>
          </w:p>
        </w:tc>
        <w:tc>
          <w:tcPr>
            <w:tcW w:w="4445" w:type="dxa"/>
            <w:vAlign w:val="center"/>
          </w:tcPr>
          <w:p w14:paraId="78279BFA"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rPr>
              <w:t>H3C VS-SDC RPC-600C</w:t>
            </w:r>
          </w:p>
        </w:tc>
      </w:tr>
      <w:tr w:rsidR="00310D0B" w:rsidRPr="00F4050C" w14:paraId="107E2D86" w14:textId="77777777" w:rsidTr="00081FA2">
        <w:tc>
          <w:tcPr>
            <w:tcW w:w="1668" w:type="dxa"/>
            <w:vMerge/>
            <w:vAlign w:val="center"/>
          </w:tcPr>
          <w:p w14:paraId="32D6EE77"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2409" w:type="dxa"/>
            <w:vAlign w:val="center"/>
          </w:tcPr>
          <w:p w14:paraId="7A8708AB"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拼接控制器</w:t>
            </w:r>
          </w:p>
        </w:tc>
        <w:tc>
          <w:tcPr>
            <w:tcW w:w="4445" w:type="dxa"/>
            <w:vAlign w:val="center"/>
          </w:tcPr>
          <w:p w14:paraId="2964863A"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rPr>
              <w:t>TCL F2C</w:t>
            </w:r>
          </w:p>
        </w:tc>
      </w:tr>
      <w:tr w:rsidR="00310D0B" w:rsidRPr="00F4050C" w14:paraId="5A66A3D6" w14:textId="77777777" w:rsidTr="00081FA2">
        <w:tc>
          <w:tcPr>
            <w:tcW w:w="1668" w:type="dxa"/>
            <w:vMerge/>
            <w:vAlign w:val="center"/>
          </w:tcPr>
          <w:p w14:paraId="53A527F9"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2409" w:type="dxa"/>
            <w:vAlign w:val="center"/>
          </w:tcPr>
          <w:p w14:paraId="01FB6170"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监控大屏</w:t>
            </w:r>
          </w:p>
        </w:tc>
        <w:tc>
          <w:tcPr>
            <w:tcW w:w="4445" w:type="dxa"/>
            <w:vAlign w:val="center"/>
          </w:tcPr>
          <w:p w14:paraId="23D5C155" w14:textId="77777777" w:rsidR="00310D0B" w:rsidRPr="00F4050C" w:rsidRDefault="00310D0B" w:rsidP="00081FA2">
            <w:pPr>
              <w:pStyle w:val="a3"/>
              <w:widowControl/>
              <w:spacing w:before="0" w:beforeAutospacing="0" w:after="0" w:afterAutospacing="0"/>
              <w:jc w:val="center"/>
              <w:rPr>
                <w:szCs w:val="24"/>
              </w:rPr>
            </w:pPr>
            <w:r w:rsidRPr="00F4050C">
              <w:rPr>
                <w:szCs w:val="24"/>
              </w:rPr>
              <w:t>TCL-KX46-L</w:t>
            </w:r>
          </w:p>
        </w:tc>
      </w:tr>
      <w:tr w:rsidR="00310D0B" w:rsidRPr="00F4050C" w14:paraId="4ACDE3F1" w14:textId="77777777" w:rsidTr="00081FA2">
        <w:tc>
          <w:tcPr>
            <w:tcW w:w="1668" w:type="dxa"/>
            <w:vMerge/>
            <w:vAlign w:val="center"/>
          </w:tcPr>
          <w:p w14:paraId="2EA81DF0"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2409" w:type="dxa"/>
            <w:vAlign w:val="center"/>
          </w:tcPr>
          <w:p w14:paraId="029147D3"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核心交换机</w:t>
            </w:r>
          </w:p>
        </w:tc>
        <w:tc>
          <w:tcPr>
            <w:tcW w:w="4445" w:type="dxa"/>
            <w:vAlign w:val="center"/>
          </w:tcPr>
          <w:p w14:paraId="1A7D0FA5" w14:textId="77777777" w:rsidR="00310D0B" w:rsidRPr="00F4050C" w:rsidRDefault="00310D0B" w:rsidP="00081FA2">
            <w:pPr>
              <w:pStyle w:val="a3"/>
              <w:widowControl/>
              <w:spacing w:before="0" w:beforeAutospacing="0" w:after="0" w:afterAutospacing="0"/>
              <w:jc w:val="center"/>
              <w:rPr>
                <w:szCs w:val="24"/>
              </w:rPr>
            </w:pPr>
            <w:r w:rsidRPr="00F4050C">
              <w:rPr>
                <w:szCs w:val="24"/>
              </w:rPr>
              <w:t>H3C 5120 series</w:t>
            </w:r>
          </w:p>
        </w:tc>
      </w:tr>
      <w:tr w:rsidR="00310D0B" w:rsidRPr="00F4050C" w14:paraId="7E9F4BA4" w14:textId="77777777" w:rsidTr="00081FA2">
        <w:tc>
          <w:tcPr>
            <w:tcW w:w="1668" w:type="dxa"/>
            <w:vMerge/>
            <w:vAlign w:val="center"/>
          </w:tcPr>
          <w:p w14:paraId="57AE6B77"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2409" w:type="dxa"/>
            <w:vAlign w:val="center"/>
          </w:tcPr>
          <w:p w14:paraId="595DA90B"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汇聚交换机</w:t>
            </w:r>
          </w:p>
        </w:tc>
        <w:tc>
          <w:tcPr>
            <w:tcW w:w="4445" w:type="dxa"/>
            <w:vAlign w:val="center"/>
          </w:tcPr>
          <w:p w14:paraId="792AEBA7" w14:textId="77777777" w:rsidR="00310D0B" w:rsidRPr="00F4050C" w:rsidRDefault="00310D0B" w:rsidP="00081FA2">
            <w:pPr>
              <w:pStyle w:val="a3"/>
              <w:widowControl/>
              <w:spacing w:before="0" w:beforeAutospacing="0" w:after="0" w:afterAutospacing="0"/>
              <w:jc w:val="center"/>
              <w:rPr>
                <w:szCs w:val="24"/>
              </w:rPr>
            </w:pPr>
            <w:r w:rsidRPr="00F4050C">
              <w:rPr>
                <w:szCs w:val="24"/>
              </w:rPr>
              <w:t>H3C S5024PV2-EI H3C S3100V2 HUAWEI S2700</w:t>
            </w:r>
          </w:p>
        </w:tc>
      </w:tr>
      <w:tr w:rsidR="00310D0B" w:rsidRPr="00F4050C" w14:paraId="177F79B4" w14:textId="77777777" w:rsidTr="00081FA2">
        <w:tc>
          <w:tcPr>
            <w:tcW w:w="1668" w:type="dxa"/>
            <w:vMerge/>
            <w:vAlign w:val="center"/>
          </w:tcPr>
          <w:p w14:paraId="4025DB06"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2409" w:type="dxa"/>
            <w:vAlign w:val="center"/>
          </w:tcPr>
          <w:p w14:paraId="0750462E"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LED</w:t>
            </w:r>
            <w:r w:rsidRPr="00F4050C">
              <w:rPr>
                <w:szCs w:val="24"/>
                <w:shd w:val="clear" w:color="auto" w:fill="FFFFFF"/>
              </w:rPr>
              <w:t>屏</w:t>
            </w:r>
          </w:p>
        </w:tc>
        <w:tc>
          <w:tcPr>
            <w:tcW w:w="4445" w:type="dxa"/>
            <w:vAlign w:val="center"/>
          </w:tcPr>
          <w:p w14:paraId="2DA113C0" w14:textId="77777777" w:rsidR="00310D0B" w:rsidRPr="00F4050C" w:rsidRDefault="00310D0B" w:rsidP="00081FA2">
            <w:pPr>
              <w:pStyle w:val="a3"/>
              <w:widowControl/>
              <w:spacing w:before="0" w:beforeAutospacing="0" w:after="0" w:afterAutospacing="0"/>
              <w:jc w:val="center"/>
              <w:rPr>
                <w:szCs w:val="24"/>
              </w:rPr>
            </w:pPr>
          </w:p>
        </w:tc>
      </w:tr>
      <w:tr w:rsidR="00310D0B" w:rsidRPr="00F4050C" w14:paraId="70E73D81" w14:textId="77777777" w:rsidTr="00081FA2">
        <w:tc>
          <w:tcPr>
            <w:tcW w:w="1668" w:type="dxa"/>
            <w:vMerge/>
            <w:vAlign w:val="center"/>
          </w:tcPr>
          <w:p w14:paraId="106CB6C6"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2409" w:type="dxa"/>
            <w:vMerge w:val="restart"/>
            <w:vAlign w:val="center"/>
          </w:tcPr>
          <w:p w14:paraId="35AC8F3D"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电脑主机</w:t>
            </w:r>
          </w:p>
        </w:tc>
        <w:tc>
          <w:tcPr>
            <w:tcW w:w="4445" w:type="dxa"/>
            <w:vAlign w:val="center"/>
          </w:tcPr>
          <w:p w14:paraId="37FFF1AD" w14:textId="77777777" w:rsidR="00310D0B" w:rsidRPr="00F4050C" w:rsidRDefault="00310D0B" w:rsidP="00081FA2">
            <w:pPr>
              <w:pStyle w:val="a3"/>
              <w:widowControl/>
              <w:spacing w:before="0" w:beforeAutospacing="0" w:after="0" w:afterAutospacing="0"/>
              <w:jc w:val="center"/>
              <w:rPr>
                <w:szCs w:val="24"/>
              </w:rPr>
            </w:pPr>
            <w:r w:rsidRPr="00F4050C">
              <w:rPr>
                <w:szCs w:val="24"/>
              </w:rPr>
              <w:t>SAMSUNG S19A300B</w:t>
            </w:r>
          </w:p>
        </w:tc>
      </w:tr>
      <w:tr w:rsidR="00310D0B" w:rsidRPr="00F4050C" w14:paraId="60721FD0" w14:textId="77777777" w:rsidTr="00081FA2">
        <w:tc>
          <w:tcPr>
            <w:tcW w:w="1668" w:type="dxa"/>
            <w:vMerge/>
            <w:vAlign w:val="center"/>
          </w:tcPr>
          <w:p w14:paraId="722F7EE3"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2409" w:type="dxa"/>
            <w:vMerge/>
            <w:vAlign w:val="center"/>
          </w:tcPr>
          <w:p w14:paraId="2323C294"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4445" w:type="dxa"/>
            <w:vAlign w:val="center"/>
          </w:tcPr>
          <w:p w14:paraId="2DEC61D6" w14:textId="77777777" w:rsidR="00310D0B" w:rsidRPr="00F4050C" w:rsidRDefault="00310D0B" w:rsidP="00081FA2">
            <w:pPr>
              <w:pStyle w:val="a3"/>
              <w:widowControl/>
              <w:spacing w:before="0" w:beforeAutospacing="0" w:after="0" w:afterAutospacing="0"/>
              <w:jc w:val="center"/>
              <w:rPr>
                <w:szCs w:val="24"/>
              </w:rPr>
            </w:pPr>
            <w:r w:rsidRPr="00F4050C">
              <w:rPr>
                <w:szCs w:val="24"/>
              </w:rPr>
              <w:t>DELL E1709WC</w:t>
            </w:r>
          </w:p>
        </w:tc>
      </w:tr>
      <w:tr w:rsidR="00310D0B" w:rsidRPr="00F4050C" w14:paraId="1978F52C" w14:textId="77777777" w:rsidTr="00081FA2">
        <w:tc>
          <w:tcPr>
            <w:tcW w:w="1668" w:type="dxa"/>
            <w:vMerge/>
            <w:vAlign w:val="center"/>
          </w:tcPr>
          <w:p w14:paraId="153B5CEF"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2409" w:type="dxa"/>
            <w:vMerge/>
            <w:vAlign w:val="center"/>
          </w:tcPr>
          <w:p w14:paraId="216905A8"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4445" w:type="dxa"/>
            <w:vAlign w:val="center"/>
          </w:tcPr>
          <w:p w14:paraId="550AC6C9" w14:textId="77777777" w:rsidR="00310D0B" w:rsidRPr="00F4050C" w:rsidRDefault="00310D0B" w:rsidP="00081FA2">
            <w:pPr>
              <w:pStyle w:val="a3"/>
              <w:widowControl/>
              <w:spacing w:before="0" w:beforeAutospacing="0" w:after="0" w:afterAutospacing="0"/>
              <w:jc w:val="center"/>
              <w:rPr>
                <w:szCs w:val="24"/>
              </w:rPr>
            </w:pPr>
            <w:r w:rsidRPr="00F4050C">
              <w:rPr>
                <w:szCs w:val="24"/>
              </w:rPr>
              <w:t>HP  HPQ-HSTNP-3151-C</w:t>
            </w:r>
          </w:p>
        </w:tc>
      </w:tr>
      <w:tr w:rsidR="00310D0B" w:rsidRPr="00F4050C" w14:paraId="6C6BFBC8" w14:textId="77777777" w:rsidTr="00081FA2">
        <w:tc>
          <w:tcPr>
            <w:tcW w:w="1668" w:type="dxa"/>
            <w:vMerge w:val="restart"/>
            <w:vAlign w:val="center"/>
          </w:tcPr>
          <w:p w14:paraId="50625EE4"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前端设备</w:t>
            </w:r>
          </w:p>
        </w:tc>
        <w:tc>
          <w:tcPr>
            <w:tcW w:w="2409" w:type="dxa"/>
            <w:vMerge w:val="restart"/>
            <w:vAlign w:val="center"/>
          </w:tcPr>
          <w:p w14:paraId="68DF3CB9"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摄像机</w:t>
            </w:r>
          </w:p>
        </w:tc>
        <w:tc>
          <w:tcPr>
            <w:tcW w:w="4445" w:type="dxa"/>
            <w:vAlign w:val="center"/>
          </w:tcPr>
          <w:p w14:paraId="572974A0" w14:textId="77777777" w:rsidR="00310D0B" w:rsidRPr="00F4050C" w:rsidRDefault="00310D0B" w:rsidP="00081FA2">
            <w:pPr>
              <w:pStyle w:val="a3"/>
              <w:widowControl/>
              <w:spacing w:before="0" w:beforeAutospacing="0" w:after="0" w:afterAutospacing="0"/>
              <w:jc w:val="center"/>
              <w:rPr>
                <w:szCs w:val="24"/>
              </w:rPr>
            </w:pPr>
            <w:r w:rsidRPr="00F4050C">
              <w:rPr>
                <w:szCs w:val="24"/>
              </w:rPr>
              <w:t>UNVIEW 5401S-C 5421S-C S5421</w:t>
            </w:r>
          </w:p>
        </w:tc>
      </w:tr>
      <w:tr w:rsidR="00310D0B" w:rsidRPr="00F4050C" w14:paraId="77EF720E" w14:textId="77777777" w:rsidTr="00081FA2">
        <w:tc>
          <w:tcPr>
            <w:tcW w:w="1668" w:type="dxa"/>
            <w:vMerge/>
            <w:vAlign w:val="center"/>
          </w:tcPr>
          <w:p w14:paraId="05A729D0"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2409" w:type="dxa"/>
            <w:vMerge/>
            <w:vAlign w:val="center"/>
          </w:tcPr>
          <w:p w14:paraId="78FBB14E"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4445" w:type="dxa"/>
            <w:vAlign w:val="center"/>
          </w:tcPr>
          <w:p w14:paraId="6ACDE5A2" w14:textId="77777777" w:rsidR="00310D0B" w:rsidRPr="00F4050C" w:rsidRDefault="00310D0B" w:rsidP="00081FA2">
            <w:pPr>
              <w:pStyle w:val="a3"/>
              <w:widowControl/>
              <w:spacing w:before="0" w:beforeAutospacing="0" w:after="0" w:afterAutospacing="0"/>
              <w:jc w:val="center"/>
              <w:rPr>
                <w:szCs w:val="24"/>
              </w:rPr>
            </w:pPr>
            <w:r w:rsidRPr="00F4050C">
              <w:rPr>
                <w:szCs w:val="24"/>
              </w:rPr>
              <w:t>HIKVISION DS-2CD8631-FE  DS-2CD8212-SH</w:t>
            </w:r>
          </w:p>
        </w:tc>
      </w:tr>
      <w:tr w:rsidR="00310D0B" w:rsidRPr="00F4050C" w14:paraId="1C3260B4" w14:textId="77777777" w:rsidTr="00081FA2">
        <w:tc>
          <w:tcPr>
            <w:tcW w:w="1668" w:type="dxa"/>
            <w:vMerge/>
            <w:vAlign w:val="center"/>
          </w:tcPr>
          <w:p w14:paraId="37F78D2E"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2409" w:type="dxa"/>
            <w:vMerge/>
            <w:vAlign w:val="center"/>
          </w:tcPr>
          <w:p w14:paraId="2EEFEE8F"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4445" w:type="dxa"/>
            <w:vAlign w:val="center"/>
          </w:tcPr>
          <w:p w14:paraId="459FBD6A" w14:textId="77777777" w:rsidR="00310D0B" w:rsidRPr="00F4050C" w:rsidRDefault="00310D0B" w:rsidP="00081FA2">
            <w:pPr>
              <w:pStyle w:val="a3"/>
              <w:widowControl/>
              <w:spacing w:before="0" w:beforeAutospacing="0" w:after="0" w:afterAutospacing="0"/>
              <w:jc w:val="center"/>
              <w:rPr>
                <w:szCs w:val="24"/>
              </w:rPr>
            </w:pPr>
            <w:r w:rsidRPr="00F4050C">
              <w:rPr>
                <w:szCs w:val="24"/>
              </w:rPr>
              <w:t>HEDACOM IPC2110-AN-IR IPC2131-AN-L2</w:t>
            </w:r>
          </w:p>
        </w:tc>
      </w:tr>
      <w:tr w:rsidR="00310D0B" w:rsidRPr="00F4050C" w14:paraId="00EBB27C" w14:textId="77777777" w:rsidTr="00081FA2">
        <w:tc>
          <w:tcPr>
            <w:tcW w:w="1668" w:type="dxa"/>
            <w:vMerge w:val="restart"/>
            <w:vAlign w:val="center"/>
          </w:tcPr>
          <w:p w14:paraId="53B4A105"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门禁设备</w:t>
            </w:r>
          </w:p>
        </w:tc>
        <w:tc>
          <w:tcPr>
            <w:tcW w:w="2409" w:type="dxa"/>
            <w:vAlign w:val="center"/>
          </w:tcPr>
          <w:p w14:paraId="53922F88"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门禁主机</w:t>
            </w:r>
          </w:p>
        </w:tc>
        <w:tc>
          <w:tcPr>
            <w:tcW w:w="4445" w:type="dxa"/>
            <w:vAlign w:val="center"/>
          </w:tcPr>
          <w:p w14:paraId="2A3651C5" w14:textId="77777777" w:rsidR="00310D0B" w:rsidRPr="00F4050C" w:rsidRDefault="00310D0B" w:rsidP="00081FA2">
            <w:pPr>
              <w:pStyle w:val="a3"/>
              <w:widowControl/>
              <w:spacing w:before="0" w:beforeAutospacing="0" w:after="0" w:afterAutospacing="0"/>
              <w:jc w:val="center"/>
              <w:rPr>
                <w:szCs w:val="24"/>
              </w:rPr>
            </w:pPr>
            <w:r w:rsidRPr="00F4050C">
              <w:rPr>
                <w:szCs w:val="24"/>
              </w:rPr>
              <w:t>DDS</w:t>
            </w:r>
          </w:p>
        </w:tc>
      </w:tr>
      <w:tr w:rsidR="00310D0B" w:rsidRPr="00F4050C" w14:paraId="4D6E7DE3" w14:textId="77777777" w:rsidTr="00081FA2">
        <w:tc>
          <w:tcPr>
            <w:tcW w:w="1668" w:type="dxa"/>
            <w:vMerge/>
            <w:vAlign w:val="center"/>
          </w:tcPr>
          <w:p w14:paraId="6D2AF033"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2409" w:type="dxa"/>
            <w:vAlign w:val="center"/>
          </w:tcPr>
          <w:p w14:paraId="234DB45D"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读卡器</w:t>
            </w:r>
          </w:p>
        </w:tc>
        <w:tc>
          <w:tcPr>
            <w:tcW w:w="4445" w:type="dxa"/>
            <w:vAlign w:val="center"/>
          </w:tcPr>
          <w:p w14:paraId="770D1F16" w14:textId="77777777" w:rsidR="00310D0B" w:rsidRPr="00F4050C" w:rsidRDefault="00310D0B" w:rsidP="00081FA2">
            <w:pPr>
              <w:pStyle w:val="a3"/>
              <w:widowControl/>
              <w:spacing w:before="0" w:beforeAutospacing="0" w:after="0" w:afterAutospacing="0"/>
              <w:jc w:val="center"/>
              <w:rPr>
                <w:szCs w:val="24"/>
              </w:rPr>
            </w:pPr>
            <w:r w:rsidRPr="00F4050C">
              <w:rPr>
                <w:szCs w:val="24"/>
              </w:rPr>
              <w:t>DDS</w:t>
            </w:r>
          </w:p>
        </w:tc>
      </w:tr>
      <w:tr w:rsidR="00310D0B" w:rsidRPr="00F4050C" w14:paraId="0751FE49" w14:textId="77777777" w:rsidTr="00081FA2">
        <w:tc>
          <w:tcPr>
            <w:tcW w:w="1668" w:type="dxa"/>
            <w:vMerge w:val="restart"/>
            <w:vAlign w:val="center"/>
          </w:tcPr>
          <w:p w14:paraId="22E040B6"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电子巡更设备</w:t>
            </w:r>
          </w:p>
        </w:tc>
        <w:tc>
          <w:tcPr>
            <w:tcW w:w="2409" w:type="dxa"/>
            <w:vAlign w:val="center"/>
          </w:tcPr>
          <w:p w14:paraId="101F5864"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巡更棒</w:t>
            </w:r>
          </w:p>
        </w:tc>
        <w:tc>
          <w:tcPr>
            <w:tcW w:w="4445" w:type="dxa"/>
            <w:vAlign w:val="center"/>
          </w:tcPr>
          <w:p w14:paraId="1D8EB8BD" w14:textId="77777777" w:rsidR="00310D0B" w:rsidRPr="00F4050C" w:rsidRDefault="00310D0B" w:rsidP="00081FA2">
            <w:pPr>
              <w:pStyle w:val="a3"/>
              <w:widowControl/>
              <w:spacing w:before="0" w:beforeAutospacing="0" w:after="0" w:afterAutospacing="0"/>
              <w:jc w:val="center"/>
              <w:rPr>
                <w:szCs w:val="24"/>
              </w:rPr>
            </w:pPr>
            <w:r w:rsidRPr="00F4050C">
              <w:rPr>
                <w:szCs w:val="24"/>
              </w:rPr>
              <w:t>兰德华</w:t>
            </w:r>
          </w:p>
        </w:tc>
      </w:tr>
      <w:tr w:rsidR="00310D0B" w:rsidRPr="00F4050C" w14:paraId="43F96750" w14:textId="77777777" w:rsidTr="00081FA2">
        <w:tc>
          <w:tcPr>
            <w:tcW w:w="1668" w:type="dxa"/>
            <w:vMerge/>
            <w:vAlign w:val="center"/>
          </w:tcPr>
          <w:p w14:paraId="6F94DEE7"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2409" w:type="dxa"/>
            <w:vAlign w:val="center"/>
          </w:tcPr>
          <w:p w14:paraId="3D384073"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巡更主机</w:t>
            </w:r>
          </w:p>
        </w:tc>
        <w:tc>
          <w:tcPr>
            <w:tcW w:w="4445" w:type="dxa"/>
            <w:vAlign w:val="center"/>
          </w:tcPr>
          <w:p w14:paraId="320D516C" w14:textId="77777777" w:rsidR="00310D0B" w:rsidRPr="00F4050C" w:rsidRDefault="00310D0B" w:rsidP="00081FA2">
            <w:pPr>
              <w:pStyle w:val="a3"/>
              <w:widowControl/>
              <w:spacing w:before="0" w:beforeAutospacing="0" w:after="0" w:afterAutospacing="0"/>
              <w:jc w:val="center"/>
              <w:rPr>
                <w:szCs w:val="24"/>
              </w:rPr>
            </w:pPr>
          </w:p>
        </w:tc>
      </w:tr>
      <w:tr w:rsidR="00310D0B" w:rsidRPr="00F4050C" w14:paraId="77999D97" w14:textId="77777777" w:rsidTr="00081FA2">
        <w:tc>
          <w:tcPr>
            <w:tcW w:w="1668" w:type="dxa"/>
            <w:vMerge w:val="restart"/>
            <w:vAlign w:val="center"/>
          </w:tcPr>
          <w:p w14:paraId="51FD420D"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道</w:t>
            </w:r>
            <w:proofErr w:type="gramStart"/>
            <w:r w:rsidRPr="00F4050C">
              <w:rPr>
                <w:szCs w:val="24"/>
                <w:shd w:val="clear" w:color="auto" w:fill="FFFFFF"/>
              </w:rPr>
              <w:t>闸系统</w:t>
            </w:r>
            <w:proofErr w:type="gramEnd"/>
          </w:p>
        </w:tc>
        <w:tc>
          <w:tcPr>
            <w:tcW w:w="2409" w:type="dxa"/>
            <w:vAlign w:val="center"/>
          </w:tcPr>
          <w:p w14:paraId="7BDBCC54"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车辆闸机</w:t>
            </w:r>
          </w:p>
        </w:tc>
        <w:tc>
          <w:tcPr>
            <w:tcW w:w="4445" w:type="dxa"/>
            <w:vAlign w:val="center"/>
          </w:tcPr>
          <w:p w14:paraId="3A3AAA07" w14:textId="77777777" w:rsidR="00310D0B" w:rsidRPr="00F4050C" w:rsidRDefault="00310D0B" w:rsidP="00081FA2">
            <w:pPr>
              <w:pStyle w:val="a3"/>
              <w:widowControl/>
              <w:spacing w:before="0" w:beforeAutospacing="0" w:after="0" w:afterAutospacing="0"/>
              <w:jc w:val="center"/>
              <w:rPr>
                <w:szCs w:val="24"/>
              </w:rPr>
            </w:pPr>
            <w:r w:rsidRPr="00F4050C">
              <w:rPr>
                <w:szCs w:val="24"/>
              </w:rPr>
              <w:t>海康</w:t>
            </w:r>
            <w:r w:rsidRPr="00F4050C">
              <w:rPr>
                <w:szCs w:val="24"/>
              </w:rPr>
              <w:t>DS-TMG140</w:t>
            </w:r>
          </w:p>
        </w:tc>
      </w:tr>
      <w:tr w:rsidR="00310D0B" w:rsidRPr="00F4050C" w14:paraId="26D9E35A" w14:textId="77777777" w:rsidTr="00081FA2">
        <w:tc>
          <w:tcPr>
            <w:tcW w:w="1668" w:type="dxa"/>
            <w:vMerge/>
            <w:vAlign w:val="center"/>
          </w:tcPr>
          <w:p w14:paraId="5B3F9BE5"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2409" w:type="dxa"/>
            <w:vAlign w:val="center"/>
          </w:tcPr>
          <w:p w14:paraId="324C8BB7" w14:textId="77777777" w:rsidR="00310D0B" w:rsidRPr="00F4050C" w:rsidRDefault="00310D0B" w:rsidP="00081FA2">
            <w:pPr>
              <w:pStyle w:val="a3"/>
              <w:widowControl/>
              <w:spacing w:before="0" w:beforeAutospacing="0" w:after="0" w:afterAutospacing="0"/>
              <w:jc w:val="center"/>
              <w:rPr>
                <w:szCs w:val="24"/>
                <w:shd w:val="clear" w:color="auto" w:fill="FFFFFF"/>
              </w:rPr>
            </w:pPr>
            <w:proofErr w:type="gramStart"/>
            <w:r w:rsidRPr="00F4050C">
              <w:rPr>
                <w:szCs w:val="24"/>
                <w:shd w:val="clear" w:color="auto" w:fill="FFFFFF"/>
              </w:rPr>
              <w:t>抓拍机</w:t>
            </w:r>
            <w:proofErr w:type="gramEnd"/>
          </w:p>
        </w:tc>
        <w:tc>
          <w:tcPr>
            <w:tcW w:w="4445" w:type="dxa"/>
            <w:vAlign w:val="center"/>
          </w:tcPr>
          <w:p w14:paraId="3D98B80F" w14:textId="77777777" w:rsidR="00310D0B" w:rsidRPr="00F4050C" w:rsidRDefault="00310D0B" w:rsidP="00081FA2">
            <w:pPr>
              <w:pStyle w:val="a3"/>
              <w:widowControl/>
              <w:spacing w:before="0" w:beforeAutospacing="0" w:after="0" w:afterAutospacing="0"/>
              <w:jc w:val="center"/>
              <w:rPr>
                <w:szCs w:val="24"/>
              </w:rPr>
            </w:pPr>
            <w:r w:rsidRPr="00F4050C">
              <w:rPr>
                <w:szCs w:val="24"/>
              </w:rPr>
              <w:t>海康</w:t>
            </w:r>
            <w:r w:rsidRPr="00F4050C">
              <w:rPr>
                <w:szCs w:val="24"/>
              </w:rPr>
              <w:t xml:space="preserve"> DS-TCG225</w:t>
            </w:r>
          </w:p>
        </w:tc>
      </w:tr>
      <w:tr w:rsidR="00310D0B" w:rsidRPr="00F4050C" w14:paraId="75BA977A" w14:textId="77777777" w:rsidTr="00081FA2">
        <w:tc>
          <w:tcPr>
            <w:tcW w:w="1668" w:type="dxa"/>
            <w:vMerge/>
            <w:vAlign w:val="center"/>
          </w:tcPr>
          <w:p w14:paraId="0FF3CD9D"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2409" w:type="dxa"/>
            <w:vAlign w:val="center"/>
          </w:tcPr>
          <w:p w14:paraId="1723B251"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LED</w:t>
            </w:r>
            <w:r w:rsidRPr="00F4050C">
              <w:rPr>
                <w:szCs w:val="24"/>
                <w:shd w:val="clear" w:color="auto" w:fill="FFFFFF"/>
              </w:rPr>
              <w:t>显示屏</w:t>
            </w:r>
          </w:p>
        </w:tc>
        <w:tc>
          <w:tcPr>
            <w:tcW w:w="4445" w:type="dxa"/>
            <w:vAlign w:val="center"/>
          </w:tcPr>
          <w:p w14:paraId="4F7C7C55" w14:textId="77777777" w:rsidR="00310D0B" w:rsidRPr="00F4050C" w:rsidRDefault="00310D0B" w:rsidP="00081FA2">
            <w:pPr>
              <w:pStyle w:val="a3"/>
              <w:widowControl/>
              <w:spacing w:before="0" w:beforeAutospacing="0" w:after="0" w:afterAutospacing="0"/>
              <w:jc w:val="center"/>
              <w:rPr>
                <w:szCs w:val="24"/>
              </w:rPr>
            </w:pPr>
            <w:r w:rsidRPr="00F4050C">
              <w:rPr>
                <w:szCs w:val="24"/>
              </w:rPr>
              <w:t>海康</w:t>
            </w:r>
            <w:r w:rsidRPr="00F4050C">
              <w:rPr>
                <w:szCs w:val="24"/>
              </w:rPr>
              <w:t xml:space="preserve"> DS-TVL224</w:t>
            </w:r>
          </w:p>
        </w:tc>
      </w:tr>
      <w:tr w:rsidR="00310D0B" w:rsidRPr="00F4050C" w14:paraId="65ECFDB7" w14:textId="77777777" w:rsidTr="00081FA2">
        <w:tc>
          <w:tcPr>
            <w:tcW w:w="1668" w:type="dxa"/>
            <w:vMerge w:val="restart"/>
            <w:vAlign w:val="center"/>
          </w:tcPr>
          <w:p w14:paraId="125211EB"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速通</w:t>
            </w:r>
            <w:proofErr w:type="gramStart"/>
            <w:r w:rsidRPr="00F4050C">
              <w:rPr>
                <w:szCs w:val="24"/>
                <w:shd w:val="clear" w:color="auto" w:fill="FFFFFF"/>
              </w:rPr>
              <w:t>门系统</w:t>
            </w:r>
            <w:proofErr w:type="gramEnd"/>
          </w:p>
        </w:tc>
        <w:tc>
          <w:tcPr>
            <w:tcW w:w="2409" w:type="dxa"/>
            <w:vAlign w:val="center"/>
          </w:tcPr>
          <w:p w14:paraId="71861BBE"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人行通道闸机</w:t>
            </w:r>
            <w:proofErr w:type="gramStart"/>
            <w:r w:rsidRPr="00F4050C">
              <w:rPr>
                <w:szCs w:val="24"/>
                <w:shd w:val="clear" w:color="auto" w:fill="FFFFFF"/>
              </w:rPr>
              <w:t>左边机</w:t>
            </w:r>
            <w:proofErr w:type="gramEnd"/>
          </w:p>
        </w:tc>
        <w:tc>
          <w:tcPr>
            <w:tcW w:w="4445" w:type="dxa"/>
            <w:vAlign w:val="center"/>
          </w:tcPr>
          <w:p w14:paraId="40E32AC7" w14:textId="77777777" w:rsidR="00310D0B" w:rsidRPr="00F4050C" w:rsidRDefault="00310D0B" w:rsidP="00081FA2">
            <w:pPr>
              <w:pStyle w:val="a3"/>
              <w:widowControl/>
              <w:spacing w:before="0" w:beforeAutospacing="0" w:after="0" w:afterAutospacing="0"/>
              <w:jc w:val="center"/>
              <w:rPr>
                <w:szCs w:val="24"/>
              </w:rPr>
            </w:pPr>
            <w:proofErr w:type="gramStart"/>
            <w:r w:rsidRPr="00F4050C">
              <w:rPr>
                <w:szCs w:val="24"/>
              </w:rPr>
              <w:t>宇视</w:t>
            </w:r>
            <w:proofErr w:type="gramEnd"/>
            <w:r w:rsidRPr="00F4050C">
              <w:rPr>
                <w:szCs w:val="24"/>
              </w:rPr>
              <w:t xml:space="preserve"> FG8221@L-A</w:t>
            </w:r>
          </w:p>
        </w:tc>
      </w:tr>
      <w:tr w:rsidR="00310D0B" w:rsidRPr="00F4050C" w14:paraId="12816336" w14:textId="77777777" w:rsidTr="00081FA2">
        <w:tc>
          <w:tcPr>
            <w:tcW w:w="1668" w:type="dxa"/>
            <w:vMerge/>
            <w:vAlign w:val="center"/>
          </w:tcPr>
          <w:p w14:paraId="4FCE451F"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2409" w:type="dxa"/>
            <w:vAlign w:val="center"/>
          </w:tcPr>
          <w:p w14:paraId="373EA8D4"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人行通道闸机</w:t>
            </w:r>
            <w:proofErr w:type="gramStart"/>
            <w:r w:rsidRPr="00F4050C">
              <w:rPr>
                <w:szCs w:val="24"/>
                <w:shd w:val="clear" w:color="auto" w:fill="FFFFFF"/>
              </w:rPr>
              <w:t>右边机</w:t>
            </w:r>
            <w:proofErr w:type="gramEnd"/>
          </w:p>
        </w:tc>
        <w:tc>
          <w:tcPr>
            <w:tcW w:w="4445" w:type="dxa"/>
            <w:vAlign w:val="center"/>
          </w:tcPr>
          <w:p w14:paraId="79DF9C70" w14:textId="77777777" w:rsidR="00310D0B" w:rsidRPr="00F4050C" w:rsidRDefault="00310D0B" w:rsidP="00081FA2">
            <w:pPr>
              <w:pStyle w:val="a3"/>
              <w:widowControl/>
              <w:spacing w:before="0" w:beforeAutospacing="0" w:after="0" w:afterAutospacing="0"/>
              <w:jc w:val="center"/>
              <w:rPr>
                <w:szCs w:val="24"/>
              </w:rPr>
            </w:pPr>
            <w:proofErr w:type="gramStart"/>
            <w:r w:rsidRPr="00F4050C">
              <w:rPr>
                <w:szCs w:val="24"/>
              </w:rPr>
              <w:t>宇视</w:t>
            </w:r>
            <w:proofErr w:type="gramEnd"/>
            <w:r w:rsidRPr="00F4050C">
              <w:rPr>
                <w:szCs w:val="24"/>
              </w:rPr>
              <w:t>FG8221@R-A</w:t>
            </w:r>
          </w:p>
        </w:tc>
      </w:tr>
      <w:tr w:rsidR="00310D0B" w:rsidRPr="00F4050C" w14:paraId="27923E09" w14:textId="77777777" w:rsidTr="00081FA2">
        <w:tc>
          <w:tcPr>
            <w:tcW w:w="1668" w:type="dxa"/>
            <w:vMerge/>
            <w:vAlign w:val="center"/>
          </w:tcPr>
          <w:p w14:paraId="08C7BF19"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2409" w:type="dxa"/>
            <w:vAlign w:val="center"/>
          </w:tcPr>
          <w:p w14:paraId="71FAE990"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人脸识别终端</w:t>
            </w:r>
          </w:p>
        </w:tc>
        <w:tc>
          <w:tcPr>
            <w:tcW w:w="4445" w:type="dxa"/>
            <w:vAlign w:val="center"/>
          </w:tcPr>
          <w:p w14:paraId="41DF1E17" w14:textId="77777777" w:rsidR="00310D0B" w:rsidRPr="00F4050C" w:rsidRDefault="00310D0B" w:rsidP="00081FA2">
            <w:pPr>
              <w:pStyle w:val="a3"/>
              <w:widowControl/>
              <w:spacing w:before="0" w:beforeAutospacing="0" w:after="0" w:afterAutospacing="0"/>
              <w:jc w:val="center"/>
              <w:rPr>
                <w:szCs w:val="24"/>
              </w:rPr>
            </w:pPr>
            <w:proofErr w:type="gramStart"/>
            <w:r w:rsidRPr="00F4050C">
              <w:rPr>
                <w:szCs w:val="24"/>
              </w:rPr>
              <w:t>宇视</w:t>
            </w:r>
            <w:proofErr w:type="gramEnd"/>
            <w:r w:rsidRPr="00F4050C">
              <w:rPr>
                <w:szCs w:val="24"/>
              </w:rPr>
              <w:t xml:space="preserve"> EG131-HF</w:t>
            </w:r>
          </w:p>
        </w:tc>
      </w:tr>
    </w:tbl>
    <w:p w14:paraId="3BFBF478" w14:textId="408DC43B" w:rsidR="009E1A72" w:rsidRDefault="009E1A72"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p>
    <w:p w14:paraId="19ADED84" w14:textId="77777777" w:rsidR="009E1A72" w:rsidRDefault="009E1A72">
      <w:pPr>
        <w:widowControl/>
        <w:jc w:val="left"/>
        <w:rPr>
          <w:kern w:val="0"/>
          <w:sz w:val="24"/>
          <w:szCs w:val="24"/>
          <w:shd w:val="clear" w:color="auto" w:fill="FFFFFF"/>
        </w:rPr>
      </w:pPr>
      <w:r>
        <w:rPr>
          <w:szCs w:val="24"/>
          <w:shd w:val="clear" w:color="auto" w:fill="FFFFFF"/>
        </w:rPr>
        <w:br w:type="page"/>
      </w:r>
    </w:p>
    <w:p w14:paraId="3062A567" w14:textId="49DCF04F" w:rsidR="00310D0B"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lastRenderedPageBreak/>
        <w:t>1.7</w:t>
      </w:r>
      <w:r w:rsidRPr="00F4050C">
        <w:rPr>
          <w:szCs w:val="24"/>
          <w:shd w:val="clear" w:color="auto" w:fill="FFFFFF"/>
        </w:rPr>
        <w:t>备品备件清单：</w:t>
      </w:r>
    </w:p>
    <w:p w14:paraId="311DBECF" w14:textId="77777777" w:rsidR="009E1A72" w:rsidRPr="00F4050C" w:rsidRDefault="009E1A72" w:rsidP="00310D0B">
      <w:pPr>
        <w:pStyle w:val="a3"/>
        <w:widowControl/>
        <w:shd w:val="clear" w:color="auto" w:fill="FFFFFF"/>
        <w:spacing w:before="0" w:beforeAutospacing="0" w:after="0" w:afterAutospacing="0" w:line="360" w:lineRule="exact"/>
        <w:ind w:firstLineChars="200" w:firstLine="480"/>
        <w:rPr>
          <w:rFonts w:hint="eastAsia"/>
          <w:szCs w:val="24"/>
          <w:shd w:val="clear" w:color="auto" w:fill="FFFFFF"/>
        </w:rPr>
      </w:pPr>
    </w:p>
    <w:tbl>
      <w:tblPr>
        <w:tblStyle w:val="a4"/>
        <w:tblW w:w="0" w:type="auto"/>
        <w:tblLook w:val="04A0" w:firstRow="1" w:lastRow="0" w:firstColumn="1" w:lastColumn="0" w:noHBand="0" w:noVBand="1"/>
      </w:tblPr>
      <w:tblGrid>
        <w:gridCol w:w="801"/>
        <w:gridCol w:w="2352"/>
        <w:gridCol w:w="3417"/>
        <w:gridCol w:w="981"/>
        <w:gridCol w:w="745"/>
      </w:tblGrid>
      <w:tr w:rsidR="00310D0B" w:rsidRPr="00F4050C" w14:paraId="2518735C" w14:textId="77777777" w:rsidTr="00081FA2">
        <w:tc>
          <w:tcPr>
            <w:tcW w:w="817" w:type="dxa"/>
            <w:vAlign w:val="center"/>
          </w:tcPr>
          <w:p w14:paraId="53703ADB" w14:textId="77777777" w:rsidR="00310D0B" w:rsidRPr="00F4050C" w:rsidRDefault="00310D0B" w:rsidP="00081FA2">
            <w:pPr>
              <w:pStyle w:val="a3"/>
              <w:widowControl/>
              <w:spacing w:before="0" w:beforeAutospacing="0" w:after="0" w:afterAutospacing="0" w:line="360" w:lineRule="exact"/>
              <w:jc w:val="center"/>
              <w:rPr>
                <w:b/>
                <w:szCs w:val="24"/>
                <w:shd w:val="clear" w:color="auto" w:fill="FFFFFF"/>
              </w:rPr>
            </w:pPr>
            <w:r w:rsidRPr="00F4050C">
              <w:rPr>
                <w:b/>
                <w:szCs w:val="24"/>
                <w:shd w:val="clear" w:color="auto" w:fill="FFFFFF"/>
              </w:rPr>
              <w:t>序号</w:t>
            </w:r>
          </w:p>
        </w:tc>
        <w:tc>
          <w:tcPr>
            <w:tcW w:w="2410" w:type="dxa"/>
            <w:vAlign w:val="center"/>
          </w:tcPr>
          <w:p w14:paraId="138EC69E" w14:textId="77777777" w:rsidR="00310D0B" w:rsidRPr="00F4050C" w:rsidRDefault="00310D0B" w:rsidP="00081FA2">
            <w:pPr>
              <w:pStyle w:val="a3"/>
              <w:widowControl/>
              <w:spacing w:before="0" w:beforeAutospacing="0" w:after="0" w:afterAutospacing="0" w:line="360" w:lineRule="exact"/>
              <w:jc w:val="center"/>
              <w:rPr>
                <w:b/>
                <w:szCs w:val="24"/>
                <w:shd w:val="clear" w:color="auto" w:fill="FFFFFF"/>
              </w:rPr>
            </w:pPr>
            <w:r w:rsidRPr="00F4050C">
              <w:rPr>
                <w:b/>
                <w:szCs w:val="24"/>
                <w:shd w:val="clear" w:color="auto" w:fill="FFFFFF"/>
              </w:rPr>
              <w:t>设备名称</w:t>
            </w:r>
          </w:p>
        </w:tc>
        <w:tc>
          <w:tcPr>
            <w:tcW w:w="3544" w:type="dxa"/>
            <w:vAlign w:val="center"/>
          </w:tcPr>
          <w:p w14:paraId="676653D1" w14:textId="77777777" w:rsidR="00310D0B" w:rsidRPr="00F4050C" w:rsidRDefault="00310D0B" w:rsidP="00081FA2">
            <w:pPr>
              <w:pStyle w:val="a3"/>
              <w:widowControl/>
              <w:spacing w:before="0" w:beforeAutospacing="0" w:after="0" w:afterAutospacing="0" w:line="360" w:lineRule="exact"/>
              <w:jc w:val="center"/>
              <w:rPr>
                <w:b/>
                <w:szCs w:val="24"/>
                <w:shd w:val="clear" w:color="auto" w:fill="FFFFFF"/>
              </w:rPr>
            </w:pPr>
            <w:r w:rsidRPr="00F4050C">
              <w:rPr>
                <w:b/>
                <w:szCs w:val="24"/>
                <w:shd w:val="clear" w:color="auto" w:fill="FFFFFF"/>
              </w:rPr>
              <w:t>备件使用描述</w:t>
            </w:r>
          </w:p>
        </w:tc>
        <w:tc>
          <w:tcPr>
            <w:tcW w:w="992" w:type="dxa"/>
            <w:vAlign w:val="center"/>
          </w:tcPr>
          <w:p w14:paraId="5BAA7083" w14:textId="77777777" w:rsidR="00310D0B" w:rsidRPr="00F4050C" w:rsidRDefault="00310D0B" w:rsidP="00081FA2">
            <w:pPr>
              <w:pStyle w:val="a3"/>
              <w:widowControl/>
              <w:spacing w:before="0" w:beforeAutospacing="0" w:after="0" w:afterAutospacing="0" w:line="360" w:lineRule="exact"/>
              <w:jc w:val="center"/>
              <w:rPr>
                <w:b/>
                <w:szCs w:val="24"/>
                <w:shd w:val="clear" w:color="auto" w:fill="FFFFFF"/>
              </w:rPr>
            </w:pPr>
            <w:r w:rsidRPr="00F4050C">
              <w:rPr>
                <w:b/>
                <w:szCs w:val="24"/>
                <w:shd w:val="clear" w:color="auto" w:fill="FFFFFF"/>
              </w:rPr>
              <w:t>品牌</w:t>
            </w:r>
          </w:p>
        </w:tc>
        <w:tc>
          <w:tcPr>
            <w:tcW w:w="759" w:type="dxa"/>
            <w:vAlign w:val="center"/>
          </w:tcPr>
          <w:p w14:paraId="34AB2789" w14:textId="77777777" w:rsidR="00310D0B" w:rsidRPr="00F4050C" w:rsidRDefault="00310D0B" w:rsidP="00081FA2">
            <w:pPr>
              <w:pStyle w:val="a3"/>
              <w:widowControl/>
              <w:spacing w:before="0" w:beforeAutospacing="0" w:after="0" w:afterAutospacing="0" w:line="360" w:lineRule="exact"/>
              <w:jc w:val="center"/>
              <w:rPr>
                <w:b/>
                <w:szCs w:val="24"/>
                <w:shd w:val="clear" w:color="auto" w:fill="FFFFFF"/>
              </w:rPr>
            </w:pPr>
            <w:r w:rsidRPr="00F4050C">
              <w:rPr>
                <w:b/>
                <w:szCs w:val="24"/>
                <w:shd w:val="clear" w:color="auto" w:fill="FFFFFF"/>
              </w:rPr>
              <w:t>数量</w:t>
            </w:r>
          </w:p>
        </w:tc>
      </w:tr>
      <w:tr w:rsidR="00310D0B" w:rsidRPr="00F4050C" w14:paraId="5F9CBA34" w14:textId="77777777" w:rsidTr="00081FA2">
        <w:tc>
          <w:tcPr>
            <w:tcW w:w="8522" w:type="dxa"/>
            <w:gridSpan w:val="5"/>
            <w:vAlign w:val="center"/>
          </w:tcPr>
          <w:p w14:paraId="360E59ED"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一、前端设备备品备件</w:t>
            </w:r>
          </w:p>
        </w:tc>
      </w:tr>
      <w:tr w:rsidR="00310D0B" w:rsidRPr="00F4050C" w14:paraId="2D1050AB" w14:textId="77777777" w:rsidTr="00081FA2">
        <w:tc>
          <w:tcPr>
            <w:tcW w:w="817" w:type="dxa"/>
            <w:vAlign w:val="center"/>
          </w:tcPr>
          <w:p w14:paraId="1AA04651"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1</w:t>
            </w:r>
          </w:p>
        </w:tc>
        <w:tc>
          <w:tcPr>
            <w:tcW w:w="2410" w:type="dxa"/>
            <w:vAlign w:val="center"/>
          </w:tcPr>
          <w:p w14:paraId="11B65AB5"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IPC-</w:t>
            </w:r>
            <w:r w:rsidRPr="00F4050C">
              <w:rPr>
                <w:szCs w:val="24"/>
                <w:shd w:val="clear" w:color="auto" w:fill="FFFFFF"/>
              </w:rPr>
              <w:t>配件</w:t>
            </w:r>
          </w:p>
        </w:tc>
        <w:tc>
          <w:tcPr>
            <w:tcW w:w="3544" w:type="dxa"/>
            <w:vAlign w:val="center"/>
          </w:tcPr>
          <w:p w14:paraId="1BC29DF5"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支架损坏更换</w:t>
            </w:r>
          </w:p>
        </w:tc>
        <w:tc>
          <w:tcPr>
            <w:tcW w:w="992" w:type="dxa"/>
            <w:vAlign w:val="center"/>
          </w:tcPr>
          <w:p w14:paraId="14328F6E"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UNV</w:t>
            </w:r>
          </w:p>
        </w:tc>
        <w:tc>
          <w:tcPr>
            <w:tcW w:w="759" w:type="dxa"/>
            <w:vAlign w:val="center"/>
          </w:tcPr>
          <w:p w14:paraId="72B5371D"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5</w:t>
            </w:r>
            <w:r w:rsidRPr="00F4050C">
              <w:rPr>
                <w:szCs w:val="24"/>
                <w:shd w:val="clear" w:color="auto" w:fill="FFFFFF"/>
              </w:rPr>
              <w:t>套</w:t>
            </w:r>
          </w:p>
        </w:tc>
      </w:tr>
      <w:tr w:rsidR="00310D0B" w:rsidRPr="00F4050C" w14:paraId="4E1F852F" w14:textId="77777777" w:rsidTr="00081FA2">
        <w:tc>
          <w:tcPr>
            <w:tcW w:w="817" w:type="dxa"/>
            <w:vAlign w:val="center"/>
          </w:tcPr>
          <w:p w14:paraId="65F370C8"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2</w:t>
            </w:r>
          </w:p>
        </w:tc>
        <w:tc>
          <w:tcPr>
            <w:tcW w:w="2410" w:type="dxa"/>
            <w:vAlign w:val="center"/>
          </w:tcPr>
          <w:p w14:paraId="473A9F7E"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IPC-</w:t>
            </w:r>
            <w:r w:rsidRPr="00F4050C">
              <w:rPr>
                <w:szCs w:val="24"/>
                <w:shd w:val="clear" w:color="auto" w:fill="FFFFFF"/>
              </w:rPr>
              <w:t>配件</w:t>
            </w:r>
          </w:p>
        </w:tc>
        <w:tc>
          <w:tcPr>
            <w:tcW w:w="3544" w:type="dxa"/>
            <w:vAlign w:val="center"/>
          </w:tcPr>
          <w:p w14:paraId="2F0581C3"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15</w:t>
            </w:r>
            <w:r w:rsidRPr="00F4050C">
              <w:rPr>
                <w:szCs w:val="24"/>
                <w:shd w:val="clear" w:color="auto" w:fill="FFFFFF"/>
              </w:rPr>
              <w:t>寸室外型枪机护罩损坏更换</w:t>
            </w:r>
          </w:p>
        </w:tc>
        <w:tc>
          <w:tcPr>
            <w:tcW w:w="992" w:type="dxa"/>
            <w:vAlign w:val="center"/>
          </w:tcPr>
          <w:p w14:paraId="014FD948"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UNV</w:t>
            </w:r>
          </w:p>
        </w:tc>
        <w:tc>
          <w:tcPr>
            <w:tcW w:w="759" w:type="dxa"/>
            <w:vAlign w:val="center"/>
          </w:tcPr>
          <w:p w14:paraId="6F4F3E8C"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5</w:t>
            </w:r>
            <w:r w:rsidRPr="00F4050C">
              <w:rPr>
                <w:szCs w:val="24"/>
                <w:shd w:val="clear" w:color="auto" w:fill="FFFFFF"/>
              </w:rPr>
              <w:t>套</w:t>
            </w:r>
          </w:p>
        </w:tc>
      </w:tr>
      <w:tr w:rsidR="00310D0B" w:rsidRPr="00F4050C" w14:paraId="320D2AE5" w14:textId="77777777" w:rsidTr="00081FA2">
        <w:tc>
          <w:tcPr>
            <w:tcW w:w="817" w:type="dxa"/>
            <w:vAlign w:val="center"/>
          </w:tcPr>
          <w:p w14:paraId="2A4538E9"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3</w:t>
            </w:r>
          </w:p>
        </w:tc>
        <w:tc>
          <w:tcPr>
            <w:tcW w:w="2410" w:type="dxa"/>
            <w:vAlign w:val="center"/>
          </w:tcPr>
          <w:p w14:paraId="3CA51E82"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IPC-</w:t>
            </w:r>
            <w:r w:rsidRPr="00F4050C">
              <w:rPr>
                <w:szCs w:val="24"/>
                <w:shd w:val="clear" w:color="auto" w:fill="FFFFFF"/>
              </w:rPr>
              <w:t>配件</w:t>
            </w:r>
          </w:p>
        </w:tc>
        <w:tc>
          <w:tcPr>
            <w:tcW w:w="3544" w:type="dxa"/>
            <w:vAlign w:val="center"/>
          </w:tcPr>
          <w:p w14:paraId="25902F3B"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替换故障镜头，故障镜头返厂维修</w:t>
            </w:r>
          </w:p>
        </w:tc>
        <w:tc>
          <w:tcPr>
            <w:tcW w:w="992" w:type="dxa"/>
            <w:vAlign w:val="center"/>
          </w:tcPr>
          <w:p w14:paraId="2770A148"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UNV</w:t>
            </w:r>
          </w:p>
        </w:tc>
        <w:tc>
          <w:tcPr>
            <w:tcW w:w="759" w:type="dxa"/>
            <w:vAlign w:val="center"/>
          </w:tcPr>
          <w:p w14:paraId="26E81F80"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5</w:t>
            </w:r>
            <w:r w:rsidRPr="00F4050C">
              <w:rPr>
                <w:szCs w:val="24"/>
                <w:shd w:val="clear" w:color="auto" w:fill="FFFFFF"/>
              </w:rPr>
              <w:t>套</w:t>
            </w:r>
          </w:p>
        </w:tc>
      </w:tr>
      <w:tr w:rsidR="00310D0B" w:rsidRPr="00F4050C" w14:paraId="267010DD" w14:textId="77777777" w:rsidTr="00081FA2">
        <w:tc>
          <w:tcPr>
            <w:tcW w:w="817" w:type="dxa"/>
            <w:vAlign w:val="center"/>
          </w:tcPr>
          <w:p w14:paraId="3E337247"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4</w:t>
            </w:r>
          </w:p>
        </w:tc>
        <w:tc>
          <w:tcPr>
            <w:tcW w:w="2410" w:type="dxa"/>
            <w:vAlign w:val="center"/>
          </w:tcPr>
          <w:p w14:paraId="56B3D486"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IPC-</w:t>
            </w:r>
            <w:r w:rsidRPr="00F4050C">
              <w:rPr>
                <w:szCs w:val="24"/>
                <w:shd w:val="clear" w:color="auto" w:fill="FFFFFF"/>
              </w:rPr>
              <w:t>高清半球</w:t>
            </w:r>
          </w:p>
        </w:tc>
        <w:tc>
          <w:tcPr>
            <w:tcW w:w="3544" w:type="dxa"/>
            <w:vAlign w:val="center"/>
          </w:tcPr>
          <w:p w14:paraId="4BED0480"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替换无法当场修复的摄像机，故障摄像机返厂维修</w:t>
            </w:r>
          </w:p>
        </w:tc>
        <w:tc>
          <w:tcPr>
            <w:tcW w:w="992" w:type="dxa"/>
            <w:vAlign w:val="center"/>
          </w:tcPr>
          <w:p w14:paraId="5ED28AF3"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UNV</w:t>
            </w:r>
          </w:p>
        </w:tc>
        <w:tc>
          <w:tcPr>
            <w:tcW w:w="759" w:type="dxa"/>
            <w:vAlign w:val="center"/>
          </w:tcPr>
          <w:p w14:paraId="4E296E0F"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5</w:t>
            </w:r>
            <w:r w:rsidRPr="00F4050C">
              <w:rPr>
                <w:szCs w:val="24"/>
                <w:shd w:val="clear" w:color="auto" w:fill="FFFFFF"/>
              </w:rPr>
              <w:t>台</w:t>
            </w:r>
          </w:p>
        </w:tc>
      </w:tr>
      <w:tr w:rsidR="00310D0B" w:rsidRPr="00F4050C" w14:paraId="7B5669B6" w14:textId="77777777" w:rsidTr="00081FA2">
        <w:tc>
          <w:tcPr>
            <w:tcW w:w="817" w:type="dxa"/>
            <w:vAlign w:val="center"/>
          </w:tcPr>
          <w:p w14:paraId="3443B8D7"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5</w:t>
            </w:r>
          </w:p>
        </w:tc>
        <w:tc>
          <w:tcPr>
            <w:tcW w:w="2410" w:type="dxa"/>
            <w:vAlign w:val="center"/>
          </w:tcPr>
          <w:p w14:paraId="2516DFAE"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IPC-</w:t>
            </w:r>
            <w:r w:rsidRPr="00F4050C">
              <w:rPr>
                <w:szCs w:val="24"/>
                <w:shd w:val="clear" w:color="auto" w:fill="FFFFFF"/>
              </w:rPr>
              <w:t>高清枪机</w:t>
            </w:r>
          </w:p>
        </w:tc>
        <w:tc>
          <w:tcPr>
            <w:tcW w:w="3544" w:type="dxa"/>
            <w:vAlign w:val="center"/>
          </w:tcPr>
          <w:p w14:paraId="798FEC4D"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替换无法当场修复的摄像机，故障摄像机返厂维修</w:t>
            </w:r>
          </w:p>
        </w:tc>
        <w:tc>
          <w:tcPr>
            <w:tcW w:w="992" w:type="dxa"/>
            <w:vAlign w:val="center"/>
          </w:tcPr>
          <w:p w14:paraId="21693ADD"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UNV</w:t>
            </w:r>
          </w:p>
        </w:tc>
        <w:tc>
          <w:tcPr>
            <w:tcW w:w="759" w:type="dxa"/>
            <w:vAlign w:val="center"/>
          </w:tcPr>
          <w:p w14:paraId="5D03F18C"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5</w:t>
            </w:r>
            <w:r w:rsidRPr="00F4050C">
              <w:rPr>
                <w:szCs w:val="24"/>
                <w:shd w:val="clear" w:color="auto" w:fill="FFFFFF"/>
              </w:rPr>
              <w:t>台</w:t>
            </w:r>
          </w:p>
        </w:tc>
      </w:tr>
      <w:tr w:rsidR="00310D0B" w:rsidRPr="00F4050C" w14:paraId="6DC3ABCA" w14:textId="77777777" w:rsidTr="00081FA2">
        <w:tc>
          <w:tcPr>
            <w:tcW w:w="8522" w:type="dxa"/>
            <w:gridSpan w:val="5"/>
            <w:vAlign w:val="center"/>
          </w:tcPr>
          <w:p w14:paraId="3D2273DD"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二、传输设备备品备件</w:t>
            </w:r>
          </w:p>
        </w:tc>
      </w:tr>
      <w:tr w:rsidR="00310D0B" w:rsidRPr="00F4050C" w14:paraId="2FF10A86" w14:textId="77777777" w:rsidTr="00081FA2">
        <w:tc>
          <w:tcPr>
            <w:tcW w:w="817" w:type="dxa"/>
            <w:vAlign w:val="center"/>
          </w:tcPr>
          <w:p w14:paraId="06A261AB"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6</w:t>
            </w:r>
          </w:p>
        </w:tc>
        <w:tc>
          <w:tcPr>
            <w:tcW w:w="2410" w:type="dxa"/>
            <w:vAlign w:val="center"/>
          </w:tcPr>
          <w:p w14:paraId="1E898536"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接入交换机</w:t>
            </w:r>
          </w:p>
        </w:tc>
        <w:tc>
          <w:tcPr>
            <w:tcW w:w="3544" w:type="dxa"/>
            <w:vAlign w:val="center"/>
          </w:tcPr>
          <w:p w14:paraId="1CC822EA"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替换无法当场修复的摄像机，故障摄像机返厂维修</w:t>
            </w:r>
          </w:p>
        </w:tc>
        <w:tc>
          <w:tcPr>
            <w:tcW w:w="992" w:type="dxa"/>
            <w:vAlign w:val="center"/>
          </w:tcPr>
          <w:p w14:paraId="44F02A9F"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H3C</w:t>
            </w:r>
          </w:p>
        </w:tc>
        <w:tc>
          <w:tcPr>
            <w:tcW w:w="759" w:type="dxa"/>
            <w:vAlign w:val="center"/>
          </w:tcPr>
          <w:p w14:paraId="4C9FF7C4"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2</w:t>
            </w:r>
            <w:r w:rsidRPr="00F4050C">
              <w:rPr>
                <w:szCs w:val="24"/>
                <w:shd w:val="clear" w:color="auto" w:fill="FFFFFF"/>
              </w:rPr>
              <w:t>台</w:t>
            </w:r>
          </w:p>
        </w:tc>
      </w:tr>
      <w:tr w:rsidR="00310D0B" w:rsidRPr="00F4050C" w14:paraId="63E95FB5" w14:textId="77777777" w:rsidTr="00081FA2">
        <w:tc>
          <w:tcPr>
            <w:tcW w:w="8522" w:type="dxa"/>
            <w:gridSpan w:val="5"/>
            <w:vAlign w:val="center"/>
          </w:tcPr>
          <w:p w14:paraId="4D2D74DF"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三、存储及综合平台部分备品备件</w:t>
            </w:r>
          </w:p>
        </w:tc>
      </w:tr>
      <w:tr w:rsidR="00310D0B" w:rsidRPr="00F4050C" w14:paraId="1C2DD2B2" w14:textId="77777777" w:rsidTr="00081FA2">
        <w:tc>
          <w:tcPr>
            <w:tcW w:w="817" w:type="dxa"/>
            <w:vAlign w:val="center"/>
          </w:tcPr>
          <w:p w14:paraId="0B0994A6"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7</w:t>
            </w:r>
          </w:p>
        </w:tc>
        <w:tc>
          <w:tcPr>
            <w:tcW w:w="2410" w:type="dxa"/>
            <w:vAlign w:val="center"/>
          </w:tcPr>
          <w:p w14:paraId="09985B61"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一体化</w:t>
            </w:r>
            <w:r w:rsidRPr="00F4050C">
              <w:rPr>
                <w:szCs w:val="24"/>
                <w:shd w:val="clear" w:color="auto" w:fill="FFFFFF"/>
              </w:rPr>
              <w:t>SATA</w:t>
            </w:r>
            <w:r w:rsidRPr="00F4050C">
              <w:rPr>
                <w:szCs w:val="24"/>
                <w:shd w:val="clear" w:color="auto" w:fill="FFFFFF"/>
              </w:rPr>
              <w:t>硬盘（</w:t>
            </w:r>
            <w:r w:rsidRPr="00F4050C">
              <w:rPr>
                <w:szCs w:val="24"/>
                <w:shd w:val="clear" w:color="auto" w:fill="FFFFFF"/>
              </w:rPr>
              <w:t>4TB</w:t>
            </w:r>
            <w:r w:rsidRPr="00F4050C">
              <w:rPr>
                <w:szCs w:val="24"/>
                <w:shd w:val="clear" w:color="auto" w:fill="FFFFFF"/>
              </w:rPr>
              <w:t>）</w:t>
            </w:r>
          </w:p>
        </w:tc>
        <w:tc>
          <w:tcPr>
            <w:tcW w:w="3544" w:type="dxa"/>
            <w:vAlign w:val="center"/>
          </w:tcPr>
          <w:p w14:paraId="34F65F1F"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替换无法当场修复的硬盘，故障硬盘返厂维修</w:t>
            </w:r>
          </w:p>
        </w:tc>
        <w:tc>
          <w:tcPr>
            <w:tcW w:w="992" w:type="dxa"/>
            <w:vAlign w:val="center"/>
          </w:tcPr>
          <w:p w14:paraId="6AABFBA8"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希捷</w:t>
            </w:r>
          </w:p>
        </w:tc>
        <w:tc>
          <w:tcPr>
            <w:tcW w:w="759" w:type="dxa"/>
            <w:vAlign w:val="center"/>
          </w:tcPr>
          <w:p w14:paraId="62E23C3D"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5</w:t>
            </w:r>
            <w:r w:rsidRPr="00F4050C">
              <w:rPr>
                <w:szCs w:val="24"/>
                <w:shd w:val="clear" w:color="auto" w:fill="FFFFFF"/>
              </w:rPr>
              <w:t>块</w:t>
            </w:r>
          </w:p>
        </w:tc>
      </w:tr>
      <w:tr w:rsidR="00310D0B" w:rsidRPr="00F4050C" w14:paraId="71D22230" w14:textId="77777777" w:rsidTr="00081FA2">
        <w:tc>
          <w:tcPr>
            <w:tcW w:w="8522" w:type="dxa"/>
            <w:gridSpan w:val="5"/>
            <w:vAlign w:val="center"/>
          </w:tcPr>
          <w:p w14:paraId="24F8A4AC"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四、辅材部分备品备件</w:t>
            </w:r>
          </w:p>
        </w:tc>
      </w:tr>
      <w:tr w:rsidR="00310D0B" w:rsidRPr="00F4050C" w14:paraId="0D5EEEFA" w14:textId="77777777" w:rsidTr="00081FA2">
        <w:tc>
          <w:tcPr>
            <w:tcW w:w="817" w:type="dxa"/>
            <w:vAlign w:val="center"/>
          </w:tcPr>
          <w:p w14:paraId="2576851F"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8</w:t>
            </w:r>
          </w:p>
        </w:tc>
        <w:tc>
          <w:tcPr>
            <w:tcW w:w="2410" w:type="dxa"/>
            <w:vAlign w:val="center"/>
          </w:tcPr>
          <w:p w14:paraId="4EDDCF80"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供电电源</w:t>
            </w:r>
          </w:p>
        </w:tc>
        <w:tc>
          <w:tcPr>
            <w:tcW w:w="3544" w:type="dxa"/>
            <w:vAlign w:val="center"/>
          </w:tcPr>
          <w:p w14:paraId="2E6E4827"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电源故障更换</w:t>
            </w:r>
          </w:p>
        </w:tc>
        <w:tc>
          <w:tcPr>
            <w:tcW w:w="992" w:type="dxa"/>
            <w:vAlign w:val="center"/>
          </w:tcPr>
          <w:p w14:paraId="57D2D429" w14:textId="77777777" w:rsidR="00310D0B" w:rsidRPr="00F4050C" w:rsidRDefault="00310D0B" w:rsidP="00081FA2">
            <w:pPr>
              <w:pStyle w:val="a3"/>
              <w:widowControl/>
              <w:spacing w:before="0" w:beforeAutospacing="0" w:after="0" w:afterAutospacing="0"/>
              <w:jc w:val="center"/>
              <w:rPr>
                <w:szCs w:val="24"/>
                <w:shd w:val="clear" w:color="auto" w:fill="FFFFFF"/>
              </w:rPr>
            </w:pPr>
            <w:proofErr w:type="gramStart"/>
            <w:r w:rsidRPr="00F4050C">
              <w:rPr>
                <w:szCs w:val="24"/>
                <w:shd w:val="clear" w:color="auto" w:fill="FFFFFF"/>
              </w:rPr>
              <w:t>安兴诺</w:t>
            </w:r>
            <w:proofErr w:type="gramEnd"/>
          </w:p>
        </w:tc>
        <w:tc>
          <w:tcPr>
            <w:tcW w:w="759" w:type="dxa"/>
            <w:vAlign w:val="center"/>
          </w:tcPr>
          <w:p w14:paraId="4E221A7C"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2</w:t>
            </w:r>
            <w:r w:rsidRPr="00F4050C">
              <w:rPr>
                <w:szCs w:val="24"/>
                <w:shd w:val="clear" w:color="auto" w:fill="FFFFFF"/>
              </w:rPr>
              <w:t>个</w:t>
            </w:r>
          </w:p>
        </w:tc>
      </w:tr>
      <w:tr w:rsidR="00310D0B" w:rsidRPr="00F4050C" w14:paraId="2DFB8B9A" w14:textId="77777777" w:rsidTr="00081FA2">
        <w:tc>
          <w:tcPr>
            <w:tcW w:w="817" w:type="dxa"/>
            <w:vAlign w:val="center"/>
          </w:tcPr>
          <w:p w14:paraId="0E029DD4"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9</w:t>
            </w:r>
          </w:p>
        </w:tc>
        <w:tc>
          <w:tcPr>
            <w:tcW w:w="2410" w:type="dxa"/>
            <w:vAlign w:val="center"/>
          </w:tcPr>
          <w:p w14:paraId="156D798D"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3544" w:type="dxa"/>
            <w:vAlign w:val="center"/>
          </w:tcPr>
          <w:p w14:paraId="23DCDE28"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电源故障更换</w:t>
            </w:r>
          </w:p>
        </w:tc>
        <w:tc>
          <w:tcPr>
            <w:tcW w:w="992" w:type="dxa"/>
            <w:vAlign w:val="center"/>
          </w:tcPr>
          <w:p w14:paraId="6B436664" w14:textId="77777777" w:rsidR="00310D0B" w:rsidRPr="00F4050C" w:rsidRDefault="00310D0B" w:rsidP="00081FA2">
            <w:pPr>
              <w:pStyle w:val="a3"/>
              <w:widowControl/>
              <w:spacing w:before="0" w:beforeAutospacing="0" w:after="0" w:afterAutospacing="0"/>
              <w:jc w:val="center"/>
              <w:rPr>
                <w:szCs w:val="24"/>
                <w:shd w:val="clear" w:color="auto" w:fill="FFFFFF"/>
              </w:rPr>
            </w:pPr>
            <w:proofErr w:type="gramStart"/>
            <w:r w:rsidRPr="00F4050C">
              <w:rPr>
                <w:szCs w:val="24"/>
                <w:shd w:val="clear" w:color="auto" w:fill="FFFFFF"/>
              </w:rPr>
              <w:t>安兴诺</w:t>
            </w:r>
            <w:proofErr w:type="gramEnd"/>
          </w:p>
        </w:tc>
        <w:tc>
          <w:tcPr>
            <w:tcW w:w="759" w:type="dxa"/>
            <w:vAlign w:val="center"/>
          </w:tcPr>
          <w:p w14:paraId="13BBFD92"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2</w:t>
            </w:r>
            <w:r w:rsidRPr="00F4050C">
              <w:rPr>
                <w:szCs w:val="24"/>
                <w:shd w:val="clear" w:color="auto" w:fill="FFFFFF"/>
              </w:rPr>
              <w:t>个</w:t>
            </w:r>
          </w:p>
        </w:tc>
      </w:tr>
      <w:tr w:rsidR="00310D0B" w:rsidRPr="00F4050C" w14:paraId="482EA72D" w14:textId="77777777" w:rsidTr="00081FA2">
        <w:tc>
          <w:tcPr>
            <w:tcW w:w="817" w:type="dxa"/>
            <w:vAlign w:val="center"/>
          </w:tcPr>
          <w:p w14:paraId="26276A50"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10</w:t>
            </w:r>
          </w:p>
        </w:tc>
        <w:tc>
          <w:tcPr>
            <w:tcW w:w="2410" w:type="dxa"/>
            <w:vAlign w:val="center"/>
          </w:tcPr>
          <w:p w14:paraId="512650F5" w14:textId="77777777" w:rsidR="00310D0B" w:rsidRPr="00F4050C" w:rsidRDefault="00310D0B" w:rsidP="00081FA2">
            <w:pPr>
              <w:pStyle w:val="a3"/>
              <w:widowControl/>
              <w:spacing w:before="0" w:beforeAutospacing="0" w:after="0" w:afterAutospacing="0"/>
              <w:jc w:val="center"/>
              <w:rPr>
                <w:szCs w:val="24"/>
                <w:shd w:val="clear" w:color="auto" w:fill="FFFFFF"/>
              </w:rPr>
            </w:pPr>
          </w:p>
        </w:tc>
        <w:tc>
          <w:tcPr>
            <w:tcW w:w="3544" w:type="dxa"/>
            <w:vAlign w:val="center"/>
          </w:tcPr>
          <w:p w14:paraId="45FCB54C"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电源故障更换</w:t>
            </w:r>
          </w:p>
        </w:tc>
        <w:tc>
          <w:tcPr>
            <w:tcW w:w="992" w:type="dxa"/>
            <w:vAlign w:val="center"/>
          </w:tcPr>
          <w:p w14:paraId="0AC40CD7" w14:textId="77777777" w:rsidR="00310D0B" w:rsidRPr="00F4050C" w:rsidRDefault="00310D0B" w:rsidP="00081FA2">
            <w:pPr>
              <w:pStyle w:val="a3"/>
              <w:widowControl/>
              <w:spacing w:before="0" w:beforeAutospacing="0" w:after="0" w:afterAutospacing="0"/>
              <w:jc w:val="center"/>
              <w:rPr>
                <w:szCs w:val="24"/>
                <w:shd w:val="clear" w:color="auto" w:fill="FFFFFF"/>
              </w:rPr>
            </w:pPr>
            <w:proofErr w:type="gramStart"/>
            <w:r w:rsidRPr="00F4050C">
              <w:rPr>
                <w:szCs w:val="24"/>
                <w:shd w:val="clear" w:color="auto" w:fill="FFFFFF"/>
              </w:rPr>
              <w:t>安兴诺</w:t>
            </w:r>
            <w:proofErr w:type="gramEnd"/>
          </w:p>
        </w:tc>
        <w:tc>
          <w:tcPr>
            <w:tcW w:w="759" w:type="dxa"/>
            <w:vAlign w:val="center"/>
          </w:tcPr>
          <w:p w14:paraId="1E2D3A9F"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2</w:t>
            </w:r>
            <w:r w:rsidRPr="00F4050C">
              <w:rPr>
                <w:szCs w:val="24"/>
                <w:shd w:val="clear" w:color="auto" w:fill="FFFFFF"/>
              </w:rPr>
              <w:t>个</w:t>
            </w:r>
          </w:p>
        </w:tc>
      </w:tr>
      <w:tr w:rsidR="00310D0B" w:rsidRPr="00F4050C" w14:paraId="3AA62BEF" w14:textId="77777777" w:rsidTr="00081FA2">
        <w:tc>
          <w:tcPr>
            <w:tcW w:w="817" w:type="dxa"/>
            <w:vAlign w:val="center"/>
          </w:tcPr>
          <w:p w14:paraId="40D032C7"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11</w:t>
            </w:r>
          </w:p>
        </w:tc>
        <w:tc>
          <w:tcPr>
            <w:tcW w:w="2410" w:type="dxa"/>
            <w:vAlign w:val="center"/>
          </w:tcPr>
          <w:p w14:paraId="0E38D66F"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光纤跳线</w:t>
            </w:r>
          </w:p>
        </w:tc>
        <w:tc>
          <w:tcPr>
            <w:tcW w:w="3544" w:type="dxa"/>
            <w:vAlign w:val="center"/>
          </w:tcPr>
          <w:p w14:paraId="35872782"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跳线故障更换</w:t>
            </w:r>
          </w:p>
        </w:tc>
        <w:tc>
          <w:tcPr>
            <w:tcW w:w="992" w:type="dxa"/>
            <w:vAlign w:val="center"/>
          </w:tcPr>
          <w:p w14:paraId="1D036F22"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迅达</w:t>
            </w:r>
          </w:p>
        </w:tc>
        <w:tc>
          <w:tcPr>
            <w:tcW w:w="759" w:type="dxa"/>
            <w:vAlign w:val="center"/>
          </w:tcPr>
          <w:p w14:paraId="27CB3B14"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10</w:t>
            </w:r>
            <w:r w:rsidRPr="00F4050C">
              <w:rPr>
                <w:szCs w:val="24"/>
                <w:shd w:val="clear" w:color="auto" w:fill="FFFFFF"/>
              </w:rPr>
              <w:t>根</w:t>
            </w:r>
          </w:p>
        </w:tc>
      </w:tr>
    </w:tbl>
    <w:p w14:paraId="43683170" w14:textId="77777777" w:rsidR="009E1A72" w:rsidRDefault="009E1A72"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p>
    <w:p w14:paraId="13F0361C" w14:textId="5D2DDC45"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1.8</w:t>
      </w:r>
      <w:r w:rsidRPr="00F4050C">
        <w:rPr>
          <w:szCs w:val="24"/>
          <w:shd w:val="clear" w:color="auto" w:fill="FFFFFF"/>
        </w:rPr>
        <w:t>工具清单：</w:t>
      </w:r>
    </w:p>
    <w:tbl>
      <w:tblPr>
        <w:tblStyle w:val="a4"/>
        <w:tblW w:w="0" w:type="auto"/>
        <w:tblLook w:val="04A0" w:firstRow="1" w:lastRow="0" w:firstColumn="1" w:lastColumn="0" w:noHBand="0" w:noVBand="1"/>
      </w:tblPr>
      <w:tblGrid>
        <w:gridCol w:w="2072"/>
        <w:gridCol w:w="2071"/>
        <w:gridCol w:w="2072"/>
        <w:gridCol w:w="2081"/>
      </w:tblGrid>
      <w:tr w:rsidR="00310D0B" w:rsidRPr="00F4050C" w14:paraId="35EA9505" w14:textId="77777777" w:rsidTr="00081FA2">
        <w:tc>
          <w:tcPr>
            <w:tcW w:w="2130" w:type="dxa"/>
            <w:vAlign w:val="center"/>
          </w:tcPr>
          <w:p w14:paraId="01589230" w14:textId="77777777" w:rsidR="00310D0B" w:rsidRPr="00F4050C" w:rsidRDefault="00310D0B" w:rsidP="00081FA2">
            <w:pPr>
              <w:pStyle w:val="a3"/>
              <w:widowControl/>
              <w:spacing w:before="0" w:beforeAutospacing="0" w:after="0" w:afterAutospacing="0" w:line="360" w:lineRule="exact"/>
              <w:jc w:val="center"/>
              <w:rPr>
                <w:b/>
                <w:szCs w:val="24"/>
                <w:shd w:val="clear" w:color="auto" w:fill="FFFFFF"/>
              </w:rPr>
            </w:pPr>
            <w:r w:rsidRPr="00F4050C">
              <w:rPr>
                <w:b/>
                <w:szCs w:val="24"/>
                <w:shd w:val="clear" w:color="auto" w:fill="FFFFFF"/>
              </w:rPr>
              <w:t>序号</w:t>
            </w:r>
          </w:p>
        </w:tc>
        <w:tc>
          <w:tcPr>
            <w:tcW w:w="2130" w:type="dxa"/>
            <w:vAlign w:val="center"/>
          </w:tcPr>
          <w:p w14:paraId="3DECEFE3" w14:textId="77777777" w:rsidR="00310D0B" w:rsidRPr="00F4050C" w:rsidRDefault="00310D0B" w:rsidP="00081FA2">
            <w:pPr>
              <w:pStyle w:val="a3"/>
              <w:widowControl/>
              <w:spacing w:before="0" w:beforeAutospacing="0" w:after="0" w:afterAutospacing="0" w:line="360" w:lineRule="exact"/>
              <w:jc w:val="center"/>
              <w:rPr>
                <w:b/>
                <w:szCs w:val="24"/>
                <w:shd w:val="clear" w:color="auto" w:fill="FFFFFF"/>
              </w:rPr>
            </w:pPr>
            <w:r w:rsidRPr="00F4050C">
              <w:rPr>
                <w:b/>
                <w:szCs w:val="24"/>
                <w:shd w:val="clear" w:color="auto" w:fill="FFFFFF"/>
              </w:rPr>
              <w:t>设备名称</w:t>
            </w:r>
          </w:p>
        </w:tc>
        <w:tc>
          <w:tcPr>
            <w:tcW w:w="2131" w:type="dxa"/>
            <w:vAlign w:val="center"/>
          </w:tcPr>
          <w:p w14:paraId="45BBB700" w14:textId="77777777" w:rsidR="00310D0B" w:rsidRPr="00F4050C" w:rsidRDefault="00310D0B" w:rsidP="00081FA2">
            <w:pPr>
              <w:pStyle w:val="a3"/>
              <w:widowControl/>
              <w:spacing w:before="0" w:beforeAutospacing="0" w:after="0" w:afterAutospacing="0" w:line="360" w:lineRule="exact"/>
              <w:jc w:val="center"/>
              <w:rPr>
                <w:b/>
                <w:szCs w:val="24"/>
                <w:shd w:val="clear" w:color="auto" w:fill="FFFFFF"/>
              </w:rPr>
            </w:pPr>
            <w:r w:rsidRPr="00F4050C">
              <w:rPr>
                <w:b/>
                <w:szCs w:val="24"/>
                <w:shd w:val="clear" w:color="auto" w:fill="FFFFFF"/>
              </w:rPr>
              <w:t>数量</w:t>
            </w:r>
          </w:p>
        </w:tc>
        <w:tc>
          <w:tcPr>
            <w:tcW w:w="2131" w:type="dxa"/>
            <w:vAlign w:val="center"/>
          </w:tcPr>
          <w:p w14:paraId="4D6850A4" w14:textId="77777777" w:rsidR="00310D0B" w:rsidRPr="00F4050C" w:rsidRDefault="00310D0B" w:rsidP="00081FA2">
            <w:pPr>
              <w:pStyle w:val="a3"/>
              <w:widowControl/>
              <w:spacing w:before="0" w:beforeAutospacing="0" w:after="0" w:afterAutospacing="0" w:line="360" w:lineRule="exact"/>
              <w:jc w:val="center"/>
              <w:rPr>
                <w:b/>
                <w:szCs w:val="24"/>
                <w:shd w:val="clear" w:color="auto" w:fill="FFFFFF"/>
              </w:rPr>
            </w:pPr>
            <w:r w:rsidRPr="00F4050C">
              <w:rPr>
                <w:b/>
                <w:szCs w:val="24"/>
                <w:shd w:val="clear" w:color="auto" w:fill="FFFFFF"/>
              </w:rPr>
              <w:t>使用范围</w:t>
            </w:r>
          </w:p>
        </w:tc>
      </w:tr>
      <w:tr w:rsidR="00310D0B" w:rsidRPr="00F4050C" w14:paraId="7B1AF897" w14:textId="77777777" w:rsidTr="00081FA2">
        <w:tc>
          <w:tcPr>
            <w:tcW w:w="2130" w:type="dxa"/>
            <w:vAlign w:val="center"/>
          </w:tcPr>
          <w:p w14:paraId="0363BACF"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1</w:t>
            </w:r>
          </w:p>
        </w:tc>
        <w:tc>
          <w:tcPr>
            <w:tcW w:w="2130" w:type="dxa"/>
            <w:vAlign w:val="center"/>
          </w:tcPr>
          <w:p w14:paraId="24025072"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兆欧表</w:t>
            </w:r>
          </w:p>
        </w:tc>
        <w:tc>
          <w:tcPr>
            <w:tcW w:w="2131" w:type="dxa"/>
            <w:vAlign w:val="center"/>
          </w:tcPr>
          <w:p w14:paraId="07D4F691"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1</w:t>
            </w:r>
            <w:r w:rsidRPr="00F4050C">
              <w:rPr>
                <w:szCs w:val="24"/>
                <w:shd w:val="clear" w:color="auto" w:fill="FFFFFF"/>
              </w:rPr>
              <w:t>台</w:t>
            </w:r>
          </w:p>
        </w:tc>
        <w:tc>
          <w:tcPr>
            <w:tcW w:w="2131" w:type="dxa"/>
            <w:vAlign w:val="center"/>
          </w:tcPr>
          <w:p w14:paraId="1003C14A"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调试、维修</w:t>
            </w:r>
          </w:p>
        </w:tc>
      </w:tr>
      <w:tr w:rsidR="00310D0B" w:rsidRPr="00F4050C" w14:paraId="3F93D1A9" w14:textId="77777777" w:rsidTr="00081FA2">
        <w:tc>
          <w:tcPr>
            <w:tcW w:w="2130" w:type="dxa"/>
            <w:vAlign w:val="center"/>
          </w:tcPr>
          <w:p w14:paraId="54BFA859"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2</w:t>
            </w:r>
          </w:p>
        </w:tc>
        <w:tc>
          <w:tcPr>
            <w:tcW w:w="2130" w:type="dxa"/>
            <w:vAlign w:val="center"/>
          </w:tcPr>
          <w:p w14:paraId="57AA42F6"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接地电阻测试仪</w:t>
            </w:r>
          </w:p>
        </w:tc>
        <w:tc>
          <w:tcPr>
            <w:tcW w:w="2131" w:type="dxa"/>
            <w:vAlign w:val="center"/>
          </w:tcPr>
          <w:p w14:paraId="39D7AF09"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1</w:t>
            </w:r>
            <w:r w:rsidRPr="00F4050C">
              <w:rPr>
                <w:szCs w:val="24"/>
                <w:shd w:val="clear" w:color="auto" w:fill="FFFFFF"/>
              </w:rPr>
              <w:t>台</w:t>
            </w:r>
          </w:p>
        </w:tc>
        <w:tc>
          <w:tcPr>
            <w:tcW w:w="2131" w:type="dxa"/>
            <w:vAlign w:val="center"/>
          </w:tcPr>
          <w:p w14:paraId="2262B3AE"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设备安装</w:t>
            </w:r>
          </w:p>
        </w:tc>
      </w:tr>
      <w:tr w:rsidR="00310D0B" w:rsidRPr="00F4050C" w14:paraId="3F0A7AFC" w14:textId="77777777" w:rsidTr="00081FA2">
        <w:tc>
          <w:tcPr>
            <w:tcW w:w="2130" w:type="dxa"/>
            <w:vAlign w:val="center"/>
          </w:tcPr>
          <w:p w14:paraId="24DF03C2"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3</w:t>
            </w:r>
          </w:p>
        </w:tc>
        <w:tc>
          <w:tcPr>
            <w:tcW w:w="2130" w:type="dxa"/>
            <w:vAlign w:val="center"/>
          </w:tcPr>
          <w:p w14:paraId="1A9FE845"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对讲机</w:t>
            </w:r>
          </w:p>
        </w:tc>
        <w:tc>
          <w:tcPr>
            <w:tcW w:w="2131" w:type="dxa"/>
            <w:vAlign w:val="center"/>
          </w:tcPr>
          <w:p w14:paraId="039E5ACA"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2</w:t>
            </w:r>
            <w:r w:rsidRPr="00F4050C">
              <w:rPr>
                <w:szCs w:val="24"/>
                <w:shd w:val="clear" w:color="auto" w:fill="FFFFFF"/>
              </w:rPr>
              <w:t>台</w:t>
            </w:r>
          </w:p>
        </w:tc>
        <w:tc>
          <w:tcPr>
            <w:tcW w:w="2131" w:type="dxa"/>
            <w:vAlign w:val="center"/>
          </w:tcPr>
          <w:p w14:paraId="6D0DA1F1"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安装设备</w:t>
            </w:r>
          </w:p>
        </w:tc>
      </w:tr>
      <w:tr w:rsidR="00310D0B" w:rsidRPr="00F4050C" w14:paraId="5142FCB8" w14:textId="77777777" w:rsidTr="00081FA2">
        <w:tc>
          <w:tcPr>
            <w:tcW w:w="2130" w:type="dxa"/>
            <w:vAlign w:val="center"/>
          </w:tcPr>
          <w:p w14:paraId="101CE6B3"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4</w:t>
            </w:r>
          </w:p>
        </w:tc>
        <w:tc>
          <w:tcPr>
            <w:tcW w:w="2130" w:type="dxa"/>
            <w:vAlign w:val="center"/>
          </w:tcPr>
          <w:p w14:paraId="3FCB09A4"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压线钳</w:t>
            </w:r>
          </w:p>
        </w:tc>
        <w:tc>
          <w:tcPr>
            <w:tcW w:w="2131" w:type="dxa"/>
            <w:vAlign w:val="center"/>
          </w:tcPr>
          <w:p w14:paraId="6B3D9D49"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1</w:t>
            </w:r>
            <w:r w:rsidRPr="00F4050C">
              <w:rPr>
                <w:szCs w:val="24"/>
                <w:shd w:val="clear" w:color="auto" w:fill="FFFFFF"/>
              </w:rPr>
              <w:t>把</w:t>
            </w:r>
          </w:p>
        </w:tc>
        <w:tc>
          <w:tcPr>
            <w:tcW w:w="2131" w:type="dxa"/>
            <w:vAlign w:val="center"/>
          </w:tcPr>
          <w:p w14:paraId="35C7E904"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安装设备</w:t>
            </w:r>
          </w:p>
        </w:tc>
      </w:tr>
      <w:tr w:rsidR="00310D0B" w:rsidRPr="00F4050C" w14:paraId="594A58DE" w14:textId="77777777" w:rsidTr="00081FA2">
        <w:tc>
          <w:tcPr>
            <w:tcW w:w="2130" w:type="dxa"/>
            <w:vAlign w:val="center"/>
          </w:tcPr>
          <w:p w14:paraId="11E5F683"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5</w:t>
            </w:r>
          </w:p>
        </w:tc>
        <w:tc>
          <w:tcPr>
            <w:tcW w:w="2130" w:type="dxa"/>
            <w:vAlign w:val="center"/>
          </w:tcPr>
          <w:p w14:paraId="3E2EC6FF"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电钻</w:t>
            </w:r>
          </w:p>
        </w:tc>
        <w:tc>
          <w:tcPr>
            <w:tcW w:w="2131" w:type="dxa"/>
            <w:vAlign w:val="center"/>
          </w:tcPr>
          <w:p w14:paraId="23950273"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1</w:t>
            </w:r>
            <w:r w:rsidRPr="00F4050C">
              <w:rPr>
                <w:szCs w:val="24"/>
                <w:shd w:val="clear" w:color="auto" w:fill="FFFFFF"/>
              </w:rPr>
              <w:t>把</w:t>
            </w:r>
          </w:p>
        </w:tc>
        <w:tc>
          <w:tcPr>
            <w:tcW w:w="2131" w:type="dxa"/>
            <w:vAlign w:val="center"/>
          </w:tcPr>
          <w:p w14:paraId="268BB924"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安装设备</w:t>
            </w:r>
          </w:p>
        </w:tc>
      </w:tr>
      <w:tr w:rsidR="00310D0B" w:rsidRPr="00F4050C" w14:paraId="10F26036" w14:textId="77777777" w:rsidTr="00081FA2">
        <w:tc>
          <w:tcPr>
            <w:tcW w:w="2130" w:type="dxa"/>
            <w:vAlign w:val="center"/>
          </w:tcPr>
          <w:p w14:paraId="14401EBC"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6</w:t>
            </w:r>
          </w:p>
        </w:tc>
        <w:tc>
          <w:tcPr>
            <w:tcW w:w="2130" w:type="dxa"/>
            <w:vAlign w:val="center"/>
          </w:tcPr>
          <w:p w14:paraId="7AE7BCDA"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冲击钻</w:t>
            </w:r>
          </w:p>
        </w:tc>
        <w:tc>
          <w:tcPr>
            <w:tcW w:w="2131" w:type="dxa"/>
            <w:vAlign w:val="center"/>
          </w:tcPr>
          <w:p w14:paraId="2744FDFE"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1</w:t>
            </w:r>
            <w:r w:rsidRPr="00F4050C">
              <w:rPr>
                <w:szCs w:val="24"/>
                <w:shd w:val="clear" w:color="auto" w:fill="FFFFFF"/>
              </w:rPr>
              <w:t>把</w:t>
            </w:r>
          </w:p>
        </w:tc>
        <w:tc>
          <w:tcPr>
            <w:tcW w:w="2131" w:type="dxa"/>
            <w:vAlign w:val="center"/>
          </w:tcPr>
          <w:p w14:paraId="1CD0CA6C"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安装设备</w:t>
            </w:r>
          </w:p>
        </w:tc>
      </w:tr>
      <w:tr w:rsidR="00310D0B" w:rsidRPr="00F4050C" w14:paraId="2C692429" w14:textId="77777777" w:rsidTr="00081FA2">
        <w:tc>
          <w:tcPr>
            <w:tcW w:w="2130" w:type="dxa"/>
            <w:vAlign w:val="center"/>
          </w:tcPr>
          <w:p w14:paraId="3D61BC54"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7</w:t>
            </w:r>
          </w:p>
        </w:tc>
        <w:tc>
          <w:tcPr>
            <w:tcW w:w="2130" w:type="dxa"/>
            <w:vAlign w:val="center"/>
          </w:tcPr>
          <w:p w14:paraId="6982ABA5"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高</w:t>
            </w:r>
            <w:proofErr w:type="gramStart"/>
            <w:r w:rsidRPr="00F4050C">
              <w:rPr>
                <w:szCs w:val="24"/>
                <w:shd w:val="clear" w:color="auto" w:fill="FFFFFF"/>
              </w:rPr>
              <w:t>清数字</w:t>
            </w:r>
            <w:proofErr w:type="gramEnd"/>
            <w:r w:rsidRPr="00F4050C">
              <w:rPr>
                <w:szCs w:val="24"/>
                <w:shd w:val="clear" w:color="auto" w:fill="FFFFFF"/>
              </w:rPr>
              <w:t>工程宝</w:t>
            </w:r>
          </w:p>
        </w:tc>
        <w:tc>
          <w:tcPr>
            <w:tcW w:w="2131" w:type="dxa"/>
            <w:vAlign w:val="center"/>
          </w:tcPr>
          <w:p w14:paraId="54FFBD92"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1</w:t>
            </w:r>
            <w:r w:rsidRPr="00F4050C">
              <w:rPr>
                <w:szCs w:val="24"/>
                <w:shd w:val="clear" w:color="auto" w:fill="FFFFFF"/>
              </w:rPr>
              <w:t>部</w:t>
            </w:r>
          </w:p>
        </w:tc>
        <w:tc>
          <w:tcPr>
            <w:tcW w:w="2131" w:type="dxa"/>
            <w:vAlign w:val="center"/>
          </w:tcPr>
          <w:p w14:paraId="721861B4"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调试</w:t>
            </w:r>
          </w:p>
        </w:tc>
      </w:tr>
      <w:tr w:rsidR="00310D0B" w:rsidRPr="00F4050C" w14:paraId="6687AC1B" w14:textId="77777777" w:rsidTr="00081FA2">
        <w:tc>
          <w:tcPr>
            <w:tcW w:w="2130" w:type="dxa"/>
            <w:vAlign w:val="center"/>
          </w:tcPr>
          <w:p w14:paraId="589D16C7"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8</w:t>
            </w:r>
          </w:p>
        </w:tc>
        <w:tc>
          <w:tcPr>
            <w:tcW w:w="2130" w:type="dxa"/>
            <w:vAlign w:val="center"/>
          </w:tcPr>
          <w:p w14:paraId="1D7FC0FD"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3</w:t>
            </w:r>
            <w:r w:rsidRPr="00F4050C">
              <w:rPr>
                <w:szCs w:val="24"/>
                <w:shd w:val="clear" w:color="auto" w:fill="FFFFFF"/>
              </w:rPr>
              <w:t>米折叠楼梯</w:t>
            </w:r>
          </w:p>
        </w:tc>
        <w:tc>
          <w:tcPr>
            <w:tcW w:w="2131" w:type="dxa"/>
            <w:vAlign w:val="center"/>
          </w:tcPr>
          <w:p w14:paraId="491B6494"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1</w:t>
            </w:r>
            <w:r w:rsidRPr="00F4050C">
              <w:rPr>
                <w:szCs w:val="24"/>
                <w:shd w:val="clear" w:color="auto" w:fill="FFFFFF"/>
              </w:rPr>
              <w:t>把</w:t>
            </w:r>
          </w:p>
        </w:tc>
        <w:tc>
          <w:tcPr>
            <w:tcW w:w="2131" w:type="dxa"/>
            <w:vAlign w:val="center"/>
          </w:tcPr>
          <w:p w14:paraId="3AEE6439"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调试、维修</w:t>
            </w:r>
          </w:p>
        </w:tc>
      </w:tr>
      <w:tr w:rsidR="00310D0B" w:rsidRPr="00F4050C" w14:paraId="6BAA85E7" w14:textId="77777777" w:rsidTr="00081FA2">
        <w:tc>
          <w:tcPr>
            <w:tcW w:w="2130" w:type="dxa"/>
            <w:vAlign w:val="center"/>
          </w:tcPr>
          <w:p w14:paraId="7DE279FF"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9</w:t>
            </w:r>
          </w:p>
        </w:tc>
        <w:tc>
          <w:tcPr>
            <w:tcW w:w="2130" w:type="dxa"/>
            <w:vAlign w:val="center"/>
          </w:tcPr>
          <w:p w14:paraId="746F24F1"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笔记本电脑</w:t>
            </w:r>
          </w:p>
        </w:tc>
        <w:tc>
          <w:tcPr>
            <w:tcW w:w="2131" w:type="dxa"/>
            <w:vAlign w:val="center"/>
          </w:tcPr>
          <w:p w14:paraId="66E934C0" w14:textId="77777777" w:rsidR="00310D0B" w:rsidRPr="00F4050C" w:rsidRDefault="00310D0B" w:rsidP="00081FA2">
            <w:pPr>
              <w:pStyle w:val="a3"/>
              <w:widowControl/>
              <w:spacing w:before="0" w:beforeAutospacing="0" w:after="0" w:afterAutospacing="0"/>
              <w:jc w:val="center"/>
              <w:rPr>
                <w:szCs w:val="24"/>
                <w:shd w:val="clear" w:color="auto" w:fill="FFFFFF"/>
              </w:rPr>
            </w:pPr>
            <w:r w:rsidRPr="00F4050C">
              <w:rPr>
                <w:szCs w:val="24"/>
                <w:shd w:val="clear" w:color="auto" w:fill="FFFFFF"/>
              </w:rPr>
              <w:t>1</w:t>
            </w:r>
            <w:r w:rsidRPr="00F4050C">
              <w:rPr>
                <w:szCs w:val="24"/>
                <w:shd w:val="clear" w:color="auto" w:fill="FFFFFF"/>
              </w:rPr>
              <w:t>台</w:t>
            </w:r>
          </w:p>
        </w:tc>
        <w:tc>
          <w:tcPr>
            <w:tcW w:w="2131" w:type="dxa"/>
            <w:vAlign w:val="center"/>
          </w:tcPr>
          <w:p w14:paraId="1B9985B1" w14:textId="77777777" w:rsidR="00310D0B" w:rsidRPr="00F4050C" w:rsidRDefault="00310D0B" w:rsidP="00081FA2">
            <w:pPr>
              <w:pStyle w:val="a3"/>
              <w:widowControl/>
              <w:spacing w:before="0" w:beforeAutospacing="0" w:after="0" w:afterAutospacing="0"/>
              <w:jc w:val="center"/>
              <w:rPr>
                <w:szCs w:val="24"/>
                <w:shd w:val="clear" w:color="auto" w:fill="FFFFFF"/>
              </w:rPr>
            </w:pPr>
          </w:p>
        </w:tc>
      </w:tr>
    </w:tbl>
    <w:p w14:paraId="07DFEE60" w14:textId="77777777" w:rsidR="00310D0B" w:rsidRPr="00F4050C" w:rsidRDefault="00310D0B" w:rsidP="00310D0B">
      <w:pPr>
        <w:pStyle w:val="a3"/>
        <w:widowControl/>
        <w:shd w:val="clear" w:color="auto" w:fill="FFFFFF"/>
        <w:spacing w:before="0" w:beforeAutospacing="0" w:after="0" w:afterAutospacing="0" w:line="360" w:lineRule="exact"/>
        <w:ind w:firstLineChars="200" w:firstLine="480"/>
        <w:rPr>
          <w:szCs w:val="24"/>
          <w:shd w:val="clear" w:color="auto" w:fill="FFFFFF"/>
        </w:rPr>
      </w:pPr>
      <w:r w:rsidRPr="00F4050C">
        <w:rPr>
          <w:szCs w:val="24"/>
          <w:shd w:val="clear" w:color="auto" w:fill="FFFFFF"/>
        </w:rPr>
        <w:t>注：供应商须同时列明上述所有设备的维修成本单价，但此报价不计入总价。</w:t>
      </w:r>
    </w:p>
    <w:p w14:paraId="34C88B4E" w14:textId="77777777" w:rsidR="00000000" w:rsidRPr="00F4050C" w:rsidRDefault="00000000"/>
    <w:sectPr w:rsidR="00D94B09" w:rsidRPr="00F40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FF47AF"/>
    <w:multiLevelType w:val="singleLevel"/>
    <w:tmpl w:val="9EFF47AF"/>
    <w:lvl w:ilvl="0">
      <w:start w:val="1"/>
      <w:numFmt w:val="bullet"/>
      <w:lvlText w:val=""/>
      <w:lvlJc w:val="left"/>
      <w:pPr>
        <w:ind w:left="420" w:hanging="420"/>
      </w:pPr>
      <w:rPr>
        <w:rFonts w:ascii="Wingdings" w:hAnsi="Wingdings" w:hint="default"/>
      </w:rPr>
    </w:lvl>
  </w:abstractNum>
  <w:num w:numId="1" w16cid:durableId="64693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233"/>
    <w:rsid w:val="00310D0B"/>
    <w:rsid w:val="007B23F3"/>
    <w:rsid w:val="009E1A72"/>
    <w:rsid w:val="00AB4233"/>
    <w:rsid w:val="00F02A57"/>
    <w:rsid w:val="00F40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6712"/>
  <w15:chartTrackingRefBased/>
  <w15:docId w15:val="{F9E41712-F663-46A6-903E-2C83F6D4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D0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10D0B"/>
    <w:pPr>
      <w:spacing w:before="100" w:beforeAutospacing="1" w:after="100" w:afterAutospacing="1"/>
      <w:jc w:val="left"/>
    </w:pPr>
    <w:rPr>
      <w:kern w:val="0"/>
      <w:sz w:val="24"/>
    </w:rPr>
  </w:style>
  <w:style w:type="table" w:styleId="a4">
    <w:name w:val="Table Grid"/>
    <w:basedOn w:val="a1"/>
    <w:uiPriority w:val="99"/>
    <w:unhideWhenUsed/>
    <w:qFormat/>
    <w:rsid w:val="00310D0B"/>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432</Words>
  <Characters>2467</Characters>
  <Application>Microsoft Office Word</Application>
  <DocSecurity>0</DocSecurity>
  <Lines>20</Lines>
  <Paragraphs>5</Paragraphs>
  <ScaleCrop>false</ScaleCrop>
  <Company>SPMEETC</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曹星辰</dc:creator>
  <cp:keywords/>
  <dc:description/>
  <cp:lastModifiedBy>H Y</cp:lastModifiedBy>
  <cp:revision>3</cp:revision>
  <dcterms:created xsi:type="dcterms:W3CDTF">2023-11-03T01:44:00Z</dcterms:created>
  <dcterms:modified xsi:type="dcterms:W3CDTF">2023-11-04T14:01:00Z</dcterms:modified>
</cp:coreProperties>
</file>