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赵晋泉</w:t>
      </w: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>
      <w:pPr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姓名：</w:t>
      </w:r>
      <w:r>
        <w:rPr>
          <w:rFonts w:hint="eastAsia"/>
          <w:b/>
          <w:bCs/>
          <w:sz w:val="28"/>
          <w:szCs w:val="28"/>
          <w:lang w:val="en-US" w:eastAsia="zh-CN"/>
        </w:rPr>
        <w:t>赵晋泉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>
      <w:pPr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通讯地址：上海市杨浦区长阳路2588号国家大学科技园80</w:t>
      </w:r>
      <w:r>
        <w:rPr>
          <w:rFonts w:hint="eastAsia"/>
          <w:b/>
          <w:bCs/>
          <w:sz w:val="28"/>
          <w:szCs w:val="28"/>
          <w:lang w:val="en-US" w:eastAsia="zh-CN"/>
        </w:rPr>
        <w:t>6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邮编：200090</w:t>
      </w:r>
    </w:p>
    <w:p>
      <w:pPr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电话：13</w:t>
      </w:r>
      <w:r>
        <w:rPr>
          <w:rFonts w:hint="eastAsia"/>
          <w:b/>
          <w:bCs/>
          <w:sz w:val="28"/>
          <w:szCs w:val="28"/>
          <w:lang w:val="en-US" w:eastAsia="zh-CN"/>
        </w:rPr>
        <w:t>584073152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Email：</w:t>
      </w:r>
      <w:r>
        <w:rPr>
          <w:rFonts w:hint="eastAsia"/>
          <w:b/>
          <w:bCs/>
          <w:sz w:val="28"/>
          <w:szCs w:val="28"/>
          <w:lang w:val="en-US" w:eastAsia="zh-CN"/>
        </w:rPr>
        <w:t>zhaojinquan</w:t>
      </w:r>
      <w:r>
        <w:rPr>
          <w:rFonts w:hint="eastAsia"/>
          <w:b/>
          <w:bCs/>
          <w:sz w:val="28"/>
          <w:szCs w:val="28"/>
        </w:rPr>
        <w:t>@</w:t>
      </w:r>
      <w:r>
        <w:rPr>
          <w:rFonts w:hint="eastAsia"/>
          <w:b/>
          <w:bCs/>
          <w:sz w:val="28"/>
          <w:szCs w:val="28"/>
          <w:lang w:val="en-US" w:eastAsia="zh-CN"/>
        </w:rPr>
        <w:t>shiep.edu.cn</w:t>
      </w:r>
    </w:p>
    <w:p/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赵晋泉</w:t>
      </w:r>
      <w:r>
        <w:rPr>
          <w:rFonts w:hint="eastAsia"/>
          <w:sz w:val="28"/>
          <w:szCs w:val="28"/>
        </w:rPr>
        <w:t>，男，1972年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月生，汉族，</w:t>
      </w:r>
      <w:r>
        <w:rPr>
          <w:rFonts w:hint="eastAsia"/>
          <w:sz w:val="28"/>
          <w:szCs w:val="28"/>
          <w:lang w:val="en-US" w:eastAsia="zh-CN"/>
        </w:rPr>
        <w:t>山西</w:t>
      </w:r>
      <w:r>
        <w:rPr>
          <w:rFonts w:hint="eastAsia"/>
          <w:sz w:val="28"/>
          <w:szCs w:val="28"/>
        </w:rPr>
        <w:t>人，工学博士，教授，上海电力大学，</w:t>
      </w:r>
      <w:r>
        <w:rPr>
          <w:rFonts w:hint="eastAsia"/>
          <w:sz w:val="28"/>
          <w:szCs w:val="28"/>
          <w:lang w:val="en-US" w:eastAsia="zh-CN"/>
        </w:rPr>
        <w:t>能源电力科创中心</w:t>
      </w:r>
      <w:r>
        <w:rPr>
          <w:rFonts w:hint="eastAsia"/>
          <w:sz w:val="28"/>
          <w:szCs w:val="28"/>
        </w:rPr>
        <w:t>。</w:t>
      </w: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199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年，本科毕业于</w:t>
      </w:r>
      <w:r>
        <w:rPr>
          <w:rFonts w:hint="eastAsia"/>
          <w:sz w:val="28"/>
          <w:szCs w:val="28"/>
          <w:lang w:val="en-US" w:eastAsia="zh-CN"/>
        </w:rPr>
        <w:t>上海交通大学电力系统及其自动化</w:t>
      </w:r>
      <w:r>
        <w:rPr>
          <w:rFonts w:hint="eastAsia"/>
          <w:sz w:val="28"/>
          <w:szCs w:val="28"/>
        </w:rPr>
        <w:t>专业；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200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年，博士毕业于上海交通大学电力系统及其自动化专业，主要从事</w:t>
      </w:r>
      <w:r>
        <w:rPr>
          <w:rFonts w:hint="eastAsia"/>
          <w:sz w:val="28"/>
          <w:szCs w:val="28"/>
          <w:lang w:val="en-US" w:eastAsia="zh-CN"/>
        </w:rPr>
        <w:t>电力系统稳定评估与控制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电力系统优化运行与控制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电力市场相关理论与方法的</w:t>
      </w:r>
      <w:r>
        <w:rPr>
          <w:rFonts w:hint="eastAsia"/>
          <w:sz w:val="28"/>
          <w:szCs w:val="28"/>
        </w:rPr>
        <w:t>研究。</w:t>
      </w: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199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7月</w:t>
      </w:r>
      <w:r>
        <w:rPr>
          <w:rFonts w:hint="eastAsia"/>
          <w:sz w:val="28"/>
          <w:szCs w:val="28"/>
        </w:rPr>
        <w:t>至199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8月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广州供电局人事处培训中心教师；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2000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3月</w:t>
      </w:r>
      <w:r>
        <w:rPr>
          <w:rFonts w:hint="eastAsia"/>
          <w:sz w:val="28"/>
          <w:szCs w:val="28"/>
        </w:rPr>
        <w:t>至</w:t>
      </w:r>
      <w:r>
        <w:rPr>
          <w:rFonts w:hint="eastAsia"/>
          <w:sz w:val="28"/>
          <w:szCs w:val="28"/>
          <w:lang w:val="en-US" w:eastAsia="zh-CN"/>
        </w:rPr>
        <w:t>2000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11月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上海交通大学电力系讲师；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2000年12月至2003年9月，美国康奈尔大学博士后；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2004年1月至2005年12月，清华大学电机系博士后；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2006年2月至2021年8月，河海大学能源与电气学院教授；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9月</w:t>
      </w:r>
      <w:r>
        <w:rPr>
          <w:rFonts w:hint="eastAsia"/>
          <w:sz w:val="28"/>
          <w:szCs w:val="28"/>
        </w:rPr>
        <w:t>至今，上海电力大学</w:t>
      </w:r>
      <w:r>
        <w:rPr>
          <w:rFonts w:hint="eastAsia"/>
          <w:sz w:val="28"/>
          <w:szCs w:val="28"/>
          <w:lang w:val="en-US" w:eastAsia="zh-CN"/>
        </w:rPr>
        <w:t>能源电力科创中心</w:t>
      </w:r>
      <w:r>
        <w:rPr>
          <w:rFonts w:hint="eastAsia"/>
          <w:sz w:val="28"/>
          <w:szCs w:val="28"/>
        </w:rPr>
        <w:t>任教。</w:t>
      </w: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主要研究方向：</w:t>
      </w:r>
      <w:r>
        <w:rPr>
          <w:rFonts w:hint="eastAsia"/>
          <w:sz w:val="28"/>
          <w:szCs w:val="28"/>
          <w:lang w:val="en-US" w:eastAsia="zh-CN"/>
        </w:rPr>
        <w:t>新型电力系统稳定评估与控制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新型电力系统优化运行与控制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电力市场相关理论与方法的</w:t>
      </w:r>
      <w:r>
        <w:rPr>
          <w:rFonts w:hint="eastAsia"/>
          <w:sz w:val="28"/>
          <w:szCs w:val="28"/>
        </w:rPr>
        <w:t>研究。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学术兼职</w:t>
      </w:r>
    </w:p>
    <w:p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《电力系统保护与控制》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《电力自动化设备》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《Journal of modern power system protection and control》</w:t>
      </w:r>
      <w:r>
        <w:rPr>
          <w:rFonts w:hint="eastAsia"/>
          <w:sz w:val="28"/>
          <w:szCs w:val="28"/>
          <w:lang w:val="en-US" w:eastAsia="zh-CN"/>
        </w:rPr>
        <w:t>等</w:t>
      </w:r>
      <w:r>
        <w:rPr>
          <w:rFonts w:hint="eastAsia"/>
          <w:sz w:val="28"/>
          <w:szCs w:val="28"/>
        </w:rPr>
        <w:t>杂志编委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中国电机工程学会电力系统自动化专业委员会调度自动化学组委员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电力系统专委会学组委员、</w:t>
      </w:r>
      <w:r>
        <w:rPr>
          <w:rFonts w:hint="eastAsia"/>
          <w:sz w:val="28"/>
          <w:szCs w:val="28"/>
        </w:rPr>
        <w:t>中国电机工程学会电力市场专委会委员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中国电工技术学会电力系统控制与保护专业委员会委员</w:t>
      </w:r>
      <w:r>
        <w:rPr>
          <w:rFonts w:hint="eastAsia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</w:p>
    <w:p>
      <w:pPr>
        <w:pStyle w:val="2"/>
        <w:numPr>
          <w:ilvl w:val="0"/>
          <w:numId w:val="1"/>
        </w:numPr>
        <w:spacing w:line="200" w:lineRule="atLeast"/>
        <w:ind w:left="425" w:leftChars="0" w:hanging="425" w:firstLineChars="0"/>
        <w:rPr>
          <w:rFonts w:hint="default"/>
          <w:b/>
          <w:color w:val="1F497D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支撑新能源高占比电网的源荷储协同优化调控技术研究</w:t>
      </w: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  <w:t xml:space="preserve">, </w:t>
      </w: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</w:rPr>
        <w:t>国家电网公司总部科技项目，</w:t>
      </w:r>
      <w:r>
        <w:rPr>
          <w:rFonts w:hint="eastAsia"/>
          <w:strike w:val="0"/>
          <w:color w:val="1F497D"/>
          <w:sz w:val="28"/>
          <w:szCs w:val="28"/>
        </w:rPr>
        <w:t>20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23</w:t>
      </w:r>
      <w:r>
        <w:rPr>
          <w:rFonts w:hint="eastAsia"/>
          <w:strike w:val="0"/>
          <w:color w:val="1F497D"/>
          <w:sz w:val="28"/>
          <w:szCs w:val="28"/>
        </w:rPr>
        <w:t>.01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.01</w:t>
      </w:r>
      <w:r>
        <w:rPr>
          <w:rFonts w:hint="eastAsia"/>
          <w:strike w:val="0"/>
          <w:color w:val="1F497D"/>
          <w:sz w:val="28"/>
          <w:szCs w:val="28"/>
        </w:rPr>
        <w:t>-20</w:t>
      </w:r>
      <w:r>
        <w:rPr>
          <w:strike w:val="0"/>
          <w:color w:val="1F497D"/>
          <w:sz w:val="28"/>
          <w:szCs w:val="28"/>
        </w:rPr>
        <w:t>2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4</w:t>
      </w:r>
      <w:r>
        <w:rPr>
          <w:rFonts w:hint="eastAsia"/>
          <w:strike w:val="0"/>
          <w:color w:val="1F497D"/>
          <w:sz w:val="28"/>
          <w:szCs w:val="28"/>
        </w:rPr>
        <w:t>.</w:t>
      </w:r>
      <w:r>
        <w:rPr>
          <w:strike w:val="0"/>
          <w:color w:val="1F497D"/>
          <w:sz w:val="28"/>
          <w:szCs w:val="28"/>
        </w:rPr>
        <w:t>12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.31</w:t>
      </w:r>
      <w:r>
        <w:rPr>
          <w:rFonts w:hint="eastAsia"/>
          <w:strike w:val="0"/>
          <w:color w:val="1F497D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在研，主持。</w:t>
      </w:r>
    </w:p>
    <w:p>
      <w:pPr>
        <w:pStyle w:val="2"/>
        <w:numPr>
          <w:ilvl w:val="0"/>
          <w:numId w:val="1"/>
        </w:numPr>
        <w:spacing w:line="200" w:lineRule="atLeast"/>
        <w:ind w:left="425" w:leftChars="0" w:hanging="425" w:firstLineChars="0"/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</w:rPr>
        <w:t>促进新能源消纳的系统平衡成本表征与分摊方法</w:t>
      </w: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  <w:t xml:space="preserve">, </w:t>
      </w: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</w:rPr>
        <w:t>国家电网公司总部科技项目，</w:t>
      </w:r>
      <w:r>
        <w:rPr>
          <w:rFonts w:hint="eastAsia"/>
          <w:strike w:val="0"/>
          <w:color w:val="1F497D"/>
          <w:sz w:val="28"/>
          <w:szCs w:val="28"/>
        </w:rPr>
        <w:t>20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22</w:t>
      </w:r>
      <w:r>
        <w:rPr>
          <w:rFonts w:hint="eastAsia"/>
          <w:strike w:val="0"/>
          <w:color w:val="1F497D"/>
          <w:sz w:val="28"/>
          <w:szCs w:val="28"/>
        </w:rPr>
        <w:t>.01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.01</w:t>
      </w:r>
      <w:r>
        <w:rPr>
          <w:rFonts w:hint="eastAsia"/>
          <w:strike w:val="0"/>
          <w:color w:val="1F497D"/>
          <w:sz w:val="28"/>
          <w:szCs w:val="28"/>
        </w:rPr>
        <w:t>-20</w:t>
      </w:r>
      <w:r>
        <w:rPr>
          <w:strike w:val="0"/>
          <w:color w:val="1F497D"/>
          <w:sz w:val="28"/>
          <w:szCs w:val="28"/>
        </w:rPr>
        <w:t>2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3</w:t>
      </w:r>
      <w:r>
        <w:rPr>
          <w:rFonts w:hint="eastAsia"/>
          <w:strike w:val="0"/>
          <w:color w:val="1F497D"/>
          <w:sz w:val="28"/>
          <w:szCs w:val="28"/>
        </w:rPr>
        <w:t>.</w:t>
      </w:r>
      <w:r>
        <w:rPr>
          <w:strike w:val="0"/>
          <w:color w:val="1F497D"/>
          <w:sz w:val="28"/>
          <w:szCs w:val="28"/>
        </w:rPr>
        <w:t>12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.31</w:t>
      </w:r>
      <w:r>
        <w:rPr>
          <w:rFonts w:hint="eastAsia"/>
          <w:strike w:val="0"/>
          <w:color w:val="1F497D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在研，主持。</w:t>
      </w:r>
    </w:p>
    <w:p>
      <w:pPr>
        <w:pStyle w:val="2"/>
        <w:numPr>
          <w:ilvl w:val="0"/>
          <w:numId w:val="1"/>
        </w:numPr>
        <w:spacing w:line="200" w:lineRule="atLeast"/>
        <w:ind w:left="425" w:leftChars="0" w:hanging="425" w:firstLineChars="0"/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sz w:val="28"/>
          <w:szCs w:val="28"/>
          <w:highlight w:val="none"/>
        </w:rPr>
        <w:t>规模化可调节负荷参与调峰和现货市场交易机制及验证技术研究</w:t>
      </w: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  <w:t xml:space="preserve">, </w:t>
      </w: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</w:rPr>
        <w:t>国家电网公司总部科技项目，</w:t>
      </w:r>
      <w:r>
        <w:rPr>
          <w:rFonts w:hint="eastAsia"/>
          <w:strike w:val="0"/>
          <w:color w:val="1F497D"/>
          <w:sz w:val="28"/>
          <w:szCs w:val="28"/>
        </w:rPr>
        <w:t>20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22</w:t>
      </w:r>
      <w:r>
        <w:rPr>
          <w:rFonts w:hint="eastAsia"/>
          <w:strike w:val="0"/>
          <w:color w:val="1F497D"/>
          <w:sz w:val="28"/>
          <w:szCs w:val="28"/>
        </w:rPr>
        <w:t>.01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.01</w:t>
      </w:r>
      <w:r>
        <w:rPr>
          <w:rFonts w:hint="eastAsia"/>
          <w:strike w:val="0"/>
          <w:color w:val="1F497D"/>
          <w:sz w:val="28"/>
          <w:szCs w:val="28"/>
        </w:rPr>
        <w:t>-20</w:t>
      </w:r>
      <w:r>
        <w:rPr>
          <w:strike w:val="0"/>
          <w:color w:val="1F497D"/>
          <w:sz w:val="28"/>
          <w:szCs w:val="28"/>
        </w:rPr>
        <w:t>2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3</w:t>
      </w:r>
      <w:r>
        <w:rPr>
          <w:rFonts w:hint="eastAsia"/>
          <w:strike w:val="0"/>
          <w:color w:val="1F497D"/>
          <w:sz w:val="28"/>
          <w:szCs w:val="28"/>
        </w:rPr>
        <w:t>.</w:t>
      </w:r>
      <w:r>
        <w:rPr>
          <w:strike w:val="0"/>
          <w:color w:val="1F497D"/>
          <w:sz w:val="28"/>
          <w:szCs w:val="28"/>
        </w:rPr>
        <w:t>12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.31</w:t>
      </w:r>
      <w:r>
        <w:rPr>
          <w:rFonts w:hint="eastAsia"/>
          <w:strike w:val="0"/>
          <w:color w:val="1F497D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在研，主持。</w:t>
      </w:r>
    </w:p>
    <w:p>
      <w:pPr>
        <w:pStyle w:val="2"/>
        <w:numPr>
          <w:ilvl w:val="0"/>
          <w:numId w:val="1"/>
        </w:numPr>
        <w:spacing w:line="200" w:lineRule="atLeast"/>
        <w:ind w:left="425" w:leftChars="0" w:hanging="425" w:firstLineChars="0"/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eastAsia="zh-CN"/>
        </w:rPr>
      </w:pP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  <w:t xml:space="preserve">高比例电缆大型城市电网无功电压多维度动态协调控制技术研究, </w:t>
      </w: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</w:rPr>
        <w:t>国家电网公司总部科技项目，</w:t>
      </w:r>
      <w:r>
        <w:rPr>
          <w:rFonts w:hint="eastAsia"/>
          <w:strike w:val="0"/>
          <w:color w:val="1F497D"/>
          <w:sz w:val="28"/>
          <w:szCs w:val="28"/>
        </w:rPr>
        <w:t>20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21</w:t>
      </w:r>
      <w:r>
        <w:rPr>
          <w:rFonts w:hint="eastAsia"/>
          <w:strike w:val="0"/>
          <w:color w:val="1F497D"/>
          <w:sz w:val="28"/>
          <w:szCs w:val="28"/>
        </w:rPr>
        <w:t>.01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.01</w:t>
      </w:r>
      <w:r>
        <w:rPr>
          <w:rFonts w:hint="eastAsia"/>
          <w:strike w:val="0"/>
          <w:color w:val="1F497D"/>
          <w:sz w:val="28"/>
          <w:szCs w:val="28"/>
        </w:rPr>
        <w:t>-20</w:t>
      </w:r>
      <w:r>
        <w:rPr>
          <w:strike w:val="0"/>
          <w:color w:val="1F497D"/>
          <w:sz w:val="28"/>
          <w:szCs w:val="28"/>
        </w:rPr>
        <w:t>2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2</w:t>
      </w:r>
      <w:r>
        <w:rPr>
          <w:rFonts w:hint="eastAsia"/>
          <w:strike w:val="0"/>
          <w:color w:val="1F497D"/>
          <w:sz w:val="28"/>
          <w:szCs w:val="28"/>
        </w:rPr>
        <w:t>.</w:t>
      </w:r>
      <w:r>
        <w:rPr>
          <w:strike w:val="0"/>
          <w:color w:val="1F497D"/>
          <w:sz w:val="28"/>
          <w:szCs w:val="28"/>
        </w:rPr>
        <w:t>12</w:t>
      </w:r>
      <w:r>
        <w:rPr>
          <w:rFonts w:hint="eastAsia"/>
          <w:strike w:val="0"/>
          <w:color w:val="1F497D"/>
          <w:sz w:val="28"/>
          <w:szCs w:val="28"/>
          <w:lang w:val="en-US" w:eastAsia="zh-CN"/>
        </w:rPr>
        <w:t>.31</w:t>
      </w:r>
      <w:r>
        <w:rPr>
          <w:rFonts w:hint="eastAsia"/>
          <w:strike w:val="0"/>
          <w:color w:val="1F497D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在研，主持。</w:t>
      </w:r>
    </w:p>
    <w:p>
      <w:pPr>
        <w:pStyle w:val="2"/>
        <w:numPr>
          <w:ilvl w:val="0"/>
          <w:numId w:val="1"/>
        </w:numPr>
        <w:spacing w:line="200" w:lineRule="atLeast"/>
        <w:ind w:left="425" w:leftChars="0" w:hanging="425" w:firstLineChars="0"/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</w:pP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  <w:t>可调负荷参与电网辅助服务的商品体系、出清模型及算法研究, 国家电网公司总部科技项目，2021.01.01-2022.12.31，在研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主持</w:t>
      </w:r>
      <w:r>
        <w:rPr>
          <w:rFonts w:hint="eastAsia"/>
          <w:sz w:val="28"/>
          <w:szCs w:val="28"/>
        </w:rPr>
        <w:t>。</w:t>
      </w:r>
    </w:p>
    <w:p>
      <w:pPr>
        <w:pStyle w:val="2"/>
        <w:numPr>
          <w:ilvl w:val="0"/>
          <w:numId w:val="1"/>
        </w:numPr>
        <w:spacing w:line="200" w:lineRule="atLeast"/>
        <w:ind w:left="425" w:leftChars="0" w:hanging="425" w:firstLineChars="0"/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</w:pP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  <w:t>含新能源、储能及柔性负荷的无功电压协调控制关键技术研究, 国家电网公司总部科技项目，2020.01.01-2021.12.31，结题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主持</w:t>
      </w:r>
      <w:r>
        <w:rPr>
          <w:rFonts w:hint="eastAsia"/>
          <w:sz w:val="28"/>
          <w:szCs w:val="28"/>
        </w:rPr>
        <w:t>。</w:t>
      </w:r>
    </w:p>
    <w:p>
      <w:pPr>
        <w:pStyle w:val="2"/>
        <w:numPr>
          <w:ilvl w:val="0"/>
          <w:numId w:val="1"/>
        </w:numPr>
        <w:spacing w:line="200" w:lineRule="atLeast"/>
        <w:ind w:left="425" w:leftChars="0" w:hanging="425" w:firstLineChars="0"/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</w:pP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  <w:t>国家重点研发计划“智能电网技术与装备”专项2.4大电网智能调度与安全预警关键技术研究及应用2017YFB0902600 2017.07---2021.06，结题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参与</w:t>
      </w:r>
      <w:r>
        <w:rPr>
          <w:rFonts w:hint="eastAsia"/>
          <w:sz w:val="28"/>
          <w:szCs w:val="28"/>
        </w:rPr>
        <w:t>。</w:t>
      </w:r>
    </w:p>
    <w:p>
      <w:pPr>
        <w:pStyle w:val="2"/>
        <w:numPr>
          <w:ilvl w:val="0"/>
          <w:numId w:val="1"/>
        </w:numPr>
        <w:spacing w:line="200" w:lineRule="atLeast"/>
        <w:ind w:left="425" w:leftChars="0" w:hanging="425" w:firstLineChars="0"/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</w:pP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  <w:t>51577049输配电网一体化分布式电压稳定评估与控制方法研究. 国家自然科学基金面上项目， 2016.01－2019.12，结题</w:t>
      </w:r>
      <w:r>
        <w:rPr>
          <w:rFonts w:hint="eastAsia"/>
          <w:sz w:val="28"/>
          <w:szCs w:val="28"/>
        </w:rPr>
        <w:t>，主持。</w:t>
      </w:r>
    </w:p>
    <w:p>
      <w:pPr>
        <w:pStyle w:val="2"/>
        <w:numPr>
          <w:ilvl w:val="0"/>
          <w:numId w:val="1"/>
        </w:numPr>
        <w:spacing w:line="200" w:lineRule="atLeast"/>
        <w:ind w:left="425" w:leftChars="0" w:hanging="425" w:firstLineChars="0"/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</w:pP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  <w:t>51077042互联电网分布式电压稳定评估与控制方法研究. 国家自然科学基金面上项目， 2011.01－2013.12，结题</w:t>
      </w:r>
      <w:r>
        <w:rPr>
          <w:rFonts w:hint="eastAsia"/>
          <w:sz w:val="28"/>
          <w:szCs w:val="28"/>
        </w:rPr>
        <w:t>，主持。</w:t>
      </w:r>
    </w:p>
    <w:p>
      <w:pPr>
        <w:pStyle w:val="2"/>
        <w:numPr>
          <w:ilvl w:val="0"/>
          <w:numId w:val="1"/>
        </w:numPr>
        <w:spacing w:line="200" w:lineRule="atLeast"/>
        <w:ind w:left="425" w:leftChars="0" w:hanging="425" w:firstLineChars="0"/>
        <w:rPr>
          <w:rFonts w:hint="eastAsia"/>
          <w:sz w:val="28"/>
          <w:szCs w:val="28"/>
        </w:rPr>
      </w:pPr>
      <w:r>
        <w:rPr>
          <w:rFonts w:hint="eastAsia" w:eastAsia="宋体" w:cs="Times New Roman"/>
          <w:b/>
          <w:strike w:val="0"/>
          <w:dstrike w:val="0"/>
          <w:color w:val="1F497D"/>
          <w:sz w:val="28"/>
          <w:szCs w:val="28"/>
          <w:lang w:val="en-US" w:eastAsia="zh-CN"/>
        </w:rPr>
        <w:t>50607003广域安全防御体系下的电力系统电压稳定的分解协调控制算法研究. 国家自然科学基金青年基金项目，2007.01－2009.12，结题</w:t>
      </w:r>
      <w:r>
        <w:rPr>
          <w:rFonts w:hint="eastAsia"/>
          <w:sz w:val="28"/>
          <w:szCs w:val="28"/>
        </w:rPr>
        <w:t>，主持。</w:t>
      </w: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近年来，主持或参加国家自然科学基金、国家</w:t>
      </w:r>
      <w:r>
        <w:rPr>
          <w:rFonts w:hint="eastAsia"/>
          <w:sz w:val="28"/>
          <w:szCs w:val="28"/>
          <w:lang w:val="en-US" w:eastAsia="zh-CN"/>
        </w:rPr>
        <w:t>重点研发</w:t>
      </w:r>
      <w:r>
        <w:rPr>
          <w:rFonts w:hint="eastAsia"/>
          <w:sz w:val="28"/>
          <w:szCs w:val="28"/>
        </w:rPr>
        <w:t>计划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国家电网公司总部科技</w:t>
      </w:r>
      <w:r>
        <w:rPr>
          <w:rFonts w:hint="eastAsia"/>
          <w:sz w:val="28"/>
          <w:szCs w:val="28"/>
        </w:rPr>
        <w:t>项目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多项，完成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rFonts w:hint="eastAsia"/>
          <w:sz w:val="28"/>
          <w:szCs w:val="28"/>
        </w:rPr>
        <w:t>余项企业委托课题。近5年发表论文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0余篇，其中SCI /EI收录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rFonts w:hint="eastAsia"/>
          <w:sz w:val="28"/>
          <w:szCs w:val="28"/>
        </w:rPr>
        <w:t>篇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授权专利1</w:t>
      </w:r>
      <w:r>
        <w:rPr>
          <w:rFonts w:hint="eastAsia"/>
          <w:sz w:val="28"/>
          <w:szCs w:val="28"/>
          <w:lang w:val="en-US" w:eastAsia="zh-CN"/>
        </w:rPr>
        <w:t>0多</w:t>
      </w:r>
      <w:r>
        <w:rPr>
          <w:rFonts w:hint="eastAsia"/>
          <w:sz w:val="28"/>
          <w:szCs w:val="28"/>
        </w:rPr>
        <w:t>项。</w:t>
      </w:r>
      <w:r>
        <w:rPr>
          <w:rFonts w:hint="eastAsia"/>
          <w:sz w:val="28"/>
          <w:szCs w:val="28"/>
          <w:highlight w:val="none"/>
        </w:rPr>
        <w:t>并于200</w:t>
      </w:r>
      <w:r>
        <w:rPr>
          <w:rFonts w:hint="eastAsia"/>
          <w:sz w:val="28"/>
          <w:szCs w:val="28"/>
          <w:highlight w:val="none"/>
          <w:lang w:val="en-US" w:eastAsia="zh-CN"/>
        </w:rPr>
        <w:t>7</w:t>
      </w:r>
      <w:r>
        <w:rPr>
          <w:rFonts w:hint="eastAsia"/>
          <w:sz w:val="28"/>
          <w:szCs w:val="28"/>
          <w:highlight w:val="none"/>
        </w:rPr>
        <w:t>年</w:t>
      </w:r>
      <w:r>
        <w:rPr>
          <w:rFonts w:hint="eastAsia"/>
          <w:sz w:val="28"/>
          <w:szCs w:val="28"/>
          <w:highlight w:val="none"/>
          <w:lang w:val="en-US" w:eastAsia="zh-CN"/>
        </w:rPr>
        <w:t>获得福建省科技进步二等奖和国家电网公司科技进步二等奖，2020年</w:t>
      </w:r>
      <w:r>
        <w:rPr>
          <w:rFonts w:hint="eastAsia"/>
          <w:sz w:val="28"/>
          <w:szCs w:val="28"/>
          <w:highlight w:val="none"/>
        </w:rPr>
        <w:t>获得</w:t>
      </w:r>
      <w:r>
        <w:rPr>
          <w:rFonts w:hint="eastAsia"/>
          <w:sz w:val="28"/>
          <w:szCs w:val="28"/>
          <w:highlight w:val="none"/>
          <w:lang w:val="en-US" w:eastAsia="zh-CN"/>
        </w:rPr>
        <w:t>中国电力科技进步奖二等奖</w:t>
      </w:r>
      <w:r>
        <w:rPr>
          <w:rFonts w:hint="eastAsia"/>
          <w:sz w:val="28"/>
          <w:szCs w:val="28"/>
        </w:rPr>
        <w:t>。</w:t>
      </w: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1. 有上进心、责任心、踏实能自律的学生； 有较好的电力系统稳定与控制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  <w:lang w:val="en-US" w:eastAsia="zh-CN"/>
        </w:rPr>
        <w:t>电力系统优化</w:t>
      </w:r>
      <w:r>
        <w:rPr>
          <w:rFonts w:hint="eastAsia"/>
          <w:sz w:val="30"/>
          <w:szCs w:val="30"/>
        </w:rPr>
        <w:t>等技术基础，具有较强的编程能力，较好的团队精神。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2. 欢迎具有下列学术背景（之一）的学生加入：电力系统及其自动化，电力电子技术等。</w:t>
      </w:r>
    </w:p>
    <w:sectPr>
      <w:pgSz w:w="11906" w:h="16838"/>
      <w:pgMar w:top="873" w:right="1800" w:bottom="59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8C6F50"/>
    <w:multiLevelType w:val="singleLevel"/>
    <w:tmpl w:val="AB8C6F5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2ZDM5ZmM0YzNiZjMwOGMyNGM5MGRiZDFlNGE5ZjAifQ=="/>
  </w:docVars>
  <w:rsids>
    <w:rsidRoot w:val="00444063"/>
    <w:rsid w:val="00444063"/>
    <w:rsid w:val="005E40FB"/>
    <w:rsid w:val="00801536"/>
    <w:rsid w:val="05921740"/>
    <w:rsid w:val="05DD5554"/>
    <w:rsid w:val="064213F1"/>
    <w:rsid w:val="0E145890"/>
    <w:rsid w:val="0F533996"/>
    <w:rsid w:val="13F8152F"/>
    <w:rsid w:val="152B403D"/>
    <w:rsid w:val="15AB6A78"/>
    <w:rsid w:val="174B66CC"/>
    <w:rsid w:val="18004EB0"/>
    <w:rsid w:val="20FE4B49"/>
    <w:rsid w:val="23A92E0E"/>
    <w:rsid w:val="251E42BB"/>
    <w:rsid w:val="25BC3913"/>
    <w:rsid w:val="277E29B5"/>
    <w:rsid w:val="2A954136"/>
    <w:rsid w:val="2AF83810"/>
    <w:rsid w:val="2B743760"/>
    <w:rsid w:val="2BAE7B80"/>
    <w:rsid w:val="2DD60AC1"/>
    <w:rsid w:val="2DDD76D4"/>
    <w:rsid w:val="2E9F4011"/>
    <w:rsid w:val="346F27C6"/>
    <w:rsid w:val="38442B20"/>
    <w:rsid w:val="38AD6FB2"/>
    <w:rsid w:val="3A8845DA"/>
    <w:rsid w:val="3EC62AC0"/>
    <w:rsid w:val="4152726A"/>
    <w:rsid w:val="44D836E3"/>
    <w:rsid w:val="45A007E6"/>
    <w:rsid w:val="47CC1FA2"/>
    <w:rsid w:val="48EF0557"/>
    <w:rsid w:val="494E29CB"/>
    <w:rsid w:val="4C4517C2"/>
    <w:rsid w:val="4DC20BC3"/>
    <w:rsid w:val="519D0B0D"/>
    <w:rsid w:val="52851ED3"/>
    <w:rsid w:val="5353390E"/>
    <w:rsid w:val="552A2474"/>
    <w:rsid w:val="554106F3"/>
    <w:rsid w:val="57300E56"/>
    <w:rsid w:val="582F43C3"/>
    <w:rsid w:val="5CD4257D"/>
    <w:rsid w:val="60177AD0"/>
    <w:rsid w:val="636624A9"/>
    <w:rsid w:val="63910B63"/>
    <w:rsid w:val="6A53002F"/>
    <w:rsid w:val="6B1637AE"/>
    <w:rsid w:val="6DED5E2F"/>
    <w:rsid w:val="702A1DA6"/>
    <w:rsid w:val="71B51A1A"/>
    <w:rsid w:val="71C2717D"/>
    <w:rsid w:val="726E4932"/>
    <w:rsid w:val="7A2551FC"/>
    <w:rsid w:val="7B31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rFonts w:ascii="Times New Roman" w:hAnsi="Times New Roman"/>
    </w:rPr>
  </w:style>
  <w:style w:type="paragraph" w:customStyle="1" w:styleId="5">
    <w:name w:val="Default"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1129</Words>
  <Characters>1446</Characters>
  <Lines>11</Lines>
  <Paragraphs>3</Paragraphs>
  <TotalTime>1</TotalTime>
  <ScaleCrop>false</ScaleCrop>
  <LinksUpToDate>false</LinksUpToDate>
  <CharactersWithSpaces>1462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2021-11-16T07:37:00Z</dcterms:created>
  <dc:creator>xwb</dc:creator>
  <cp:lastModifiedBy>赵晋泉</cp:lastModifiedBy>
  <dcterms:modified xsi:type="dcterms:W3CDTF">2022-10-26T10:25:02Z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61C10A2295FB4BA0A7332570217D6E59</vt:lpwstr>
  </property>
</Properties>
</file>